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5" w:type="dxa"/>
        <w:jc w:val="center"/>
        <w:tblLook w:val="01E0" w:firstRow="1" w:lastRow="1" w:firstColumn="1" w:lastColumn="1" w:noHBand="0" w:noVBand="0"/>
      </w:tblPr>
      <w:tblGrid>
        <w:gridCol w:w="3914"/>
        <w:gridCol w:w="5721"/>
      </w:tblGrid>
      <w:tr w:rsidR="00803B15" w:rsidRPr="000131CB" w14:paraId="4727CA44" w14:textId="77777777" w:rsidTr="00731503">
        <w:trPr>
          <w:trHeight w:val="1693"/>
          <w:jc w:val="center"/>
        </w:trPr>
        <w:tc>
          <w:tcPr>
            <w:tcW w:w="3914" w:type="dxa"/>
          </w:tcPr>
          <w:p w14:paraId="67E1A461" w14:textId="77777777" w:rsidR="00803B15" w:rsidRPr="000131CB" w:rsidRDefault="00803B15" w:rsidP="009C2267">
            <w:pPr>
              <w:jc w:val="center"/>
              <w:rPr>
                <w:sz w:val="26"/>
                <w:szCs w:val="26"/>
              </w:rPr>
            </w:pPr>
            <w:bookmarkStart w:id="0" w:name="_GoBack"/>
            <w:bookmarkEnd w:id="0"/>
            <w:r w:rsidRPr="000131CB">
              <w:rPr>
                <w:sz w:val="26"/>
                <w:szCs w:val="26"/>
              </w:rPr>
              <w:t xml:space="preserve">UBND TỈNH </w:t>
            </w:r>
            <w:r>
              <w:rPr>
                <w:sz w:val="26"/>
                <w:szCs w:val="26"/>
              </w:rPr>
              <w:t>THÁI NGUYÊN</w:t>
            </w:r>
          </w:p>
          <w:p w14:paraId="566C0CE1" w14:textId="77777777" w:rsidR="00803B15" w:rsidRPr="000131CB" w:rsidRDefault="00AC2F74" w:rsidP="009C2267">
            <w:pPr>
              <w:jc w:val="center"/>
              <w:rPr>
                <w:sz w:val="26"/>
                <w:szCs w:val="26"/>
              </w:rPr>
            </w:pPr>
            <w:r>
              <w:rPr>
                <w:b/>
                <w:sz w:val="26"/>
                <w:szCs w:val="26"/>
              </w:rPr>
              <w:t>SỞ</w:t>
            </w:r>
            <w:r w:rsidR="00803B15">
              <w:rPr>
                <w:b/>
                <w:sz w:val="26"/>
                <w:szCs w:val="26"/>
              </w:rPr>
              <w:t xml:space="preserve"> D</w:t>
            </w:r>
            <w:r w:rsidR="00803B15" w:rsidRPr="00C13661">
              <w:rPr>
                <w:b/>
                <w:sz w:val="26"/>
                <w:szCs w:val="26"/>
              </w:rPr>
              <w:t>Â</w:t>
            </w:r>
            <w:r w:rsidR="00803B15">
              <w:rPr>
                <w:b/>
                <w:sz w:val="26"/>
                <w:szCs w:val="26"/>
              </w:rPr>
              <w:t>N T</w:t>
            </w:r>
            <w:r w:rsidR="00803B15" w:rsidRPr="00C13661">
              <w:rPr>
                <w:b/>
                <w:sz w:val="26"/>
                <w:szCs w:val="26"/>
              </w:rPr>
              <w:t>ỘC</w:t>
            </w:r>
            <w:r>
              <w:rPr>
                <w:b/>
                <w:sz w:val="26"/>
                <w:szCs w:val="26"/>
              </w:rPr>
              <w:t xml:space="preserve"> VÀ TÔN GIÁO</w:t>
            </w:r>
          </w:p>
          <w:p w14:paraId="0A37064F" w14:textId="77777777" w:rsidR="00803B15" w:rsidRPr="000131CB" w:rsidRDefault="004406C5" w:rsidP="009C2267">
            <w:pPr>
              <w:jc w:val="center"/>
              <w:rPr>
                <w:sz w:val="26"/>
                <w:szCs w:val="26"/>
              </w:rPr>
            </w:pPr>
            <w:r>
              <w:rPr>
                <w:noProof/>
                <w:sz w:val="26"/>
                <w:szCs w:val="26"/>
              </w:rPr>
              <mc:AlternateContent>
                <mc:Choice Requires="wps">
                  <w:drawing>
                    <wp:anchor distT="4294967295" distB="4294967295" distL="114300" distR="114300" simplePos="0" relativeHeight="251661312" behindDoc="0" locked="0" layoutInCell="1" allowOverlap="1" wp14:anchorId="58357EE9" wp14:editId="17529F04">
                      <wp:simplePos x="0" y="0"/>
                      <wp:positionH relativeFrom="column">
                        <wp:posOffset>737499</wp:posOffset>
                      </wp:positionH>
                      <wp:positionV relativeFrom="paragraph">
                        <wp:posOffset>10160</wp:posOffset>
                      </wp:positionV>
                      <wp:extent cx="912800" cy="0"/>
                      <wp:effectExtent l="0" t="0" r="2095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33839B"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05pt,.8pt" to="12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1W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"/>
                  </w:pict>
                </mc:Fallback>
              </mc:AlternateContent>
            </w:r>
          </w:p>
          <w:p w14:paraId="7BF9ADC2" w14:textId="77777777" w:rsidR="004320E2" w:rsidRDefault="004320E2" w:rsidP="00B17031">
            <w:pPr>
              <w:spacing w:after="120"/>
              <w:jc w:val="center"/>
            </w:pPr>
            <w:r w:rsidRPr="00FA53E6">
              <w:rPr>
                <w:color w:val="000000"/>
                <w:sz w:val="28"/>
                <w:szCs w:val="28"/>
              </w:rPr>
              <w:t xml:space="preserve">Số: </w:t>
            </w:r>
            <w:r w:rsidR="00B85390">
              <w:rPr>
                <w:color w:val="000000"/>
                <w:sz w:val="28"/>
                <w:szCs w:val="28"/>
              </w:rPr>
              <w:t xml:space="preserve">        </w:t>
            </w:r>
            <w:r w:rsidR="00360C0E">
              <w:rPr>
                <w:color w:val="000000"/>
                <w:sz w:val="28"/>
                <w:szCs w:val="28"/>
              </w:rPr>
              <w:t xml:space="preserve"> </w:t>
            </w:r>
            <w:r w:rsidRPr="00FA53E6">
              <w:rPr>
                <w:color w:val="000000"/>
                <w:sz w:val="28"/>
                <w:szCs w:val="28"/>
              </w:rPr>
              <w:t>/</w:t>
            </w:r>
            <w:r w:rsidR="00731503">
              <w:rPr>
                <w:color w:val="000000"/>
                <w:sz w:val="28"/>
                <w:szCs w:val="28"/>
              </w:rPr>
              <w:t>TTr-</w:t>
            </w:r>
            <w:r w:rsidR="00AC2F74">
              <w:rPr>
                <w:color w:val="000000"/>
                <w:sz w:val="28"/>
                <w:szCs w:val="28"/>
              </w:rPr>
              <w:t>SDTTG</w:t>
            </w:r>
          </w:p>
          <w:p w14:paraId="348BD9FF" w14:textId="6ED5159D" w:rsidR="00803B15" w:rsidRPr="00B13E0C" w:rsidRDefault="00B17031" w:rsidP="009C2267">
            <w:pPr>
              <w:jc w:val="center"/>
              <w:rPr>
                <w:sz w:val="20"/>
                <w:szCs w:val="20"/>
              </w:rPr>
            </w:pPr>
            <w:r w:rsidRPr="00B13E0C">
              <w:rPr>
                <w:szCs w:val="20"/>
              </w:rPr>
              <w:t>(DỰ THẢO)</w:t>
            </w:r>
          </w:p>
        </w:tc>
        <w:tc>
          <w:tcPr>
            <w:tcW w:w="5721" w:type="dxa"/>
          </w:tcPr>
          <w:p w14:paraId="7436E27A" w14:textId="09C194A5" w:rsidR="00803B15" w:rsidRPr="000131CB" w:rsidRDefault="00803B15" w:rsidP="009C2267">
            <w:pPr>
              <w:jc w:val="center"/>
              <w:rPr>
                <w:b/>
                <w:sz w:val="26"/>
                <w:szCs w:val="26"/>
              </w:rPr>
            </w:pPr>
            <w:r w:rsidRPr="000131CB">
              <w:rPr>
                <w:b/>
                <w:sz w:val="26"/>
                <w:szCs w:val="26"/>
              </w:rPr>
              <w:t>CỘNG H</w:t>
            </w:r>
            <w:r w:rsidR="00AF5B71">
              <w:rPr>
                <w:b/>
                <w:sz w:val="26"/>
                <w:szCs w:val="26"/>
              </w:rPr>
              <w:t>ÒA</w:t>
            </w:r>
            <w:r w:rsidRPr="000131CB">
              <w:rPr>
                <w:b/>
                <w:sz w:val="26"/>
                <w:szCs w:val="26"/>
              </w:rPr>
              <w:t xml:space="preserve"> XÃ HỘI CHỦ NGHĨA VIỆT NAM</w:t>
            </w:r>
          </w:p>
          <w:p w14:paraId="789B5029" w14:textId="77777777" w:rsidR="00803B15" w:rsidRPr="000131CB" w:rsidRDefault="00803B15" w:rsidP="009C2267">
            <w:pPr>
              <w:jc w:val="center"/>
              <w:rPr>
                <w:b/>
                <w:sz w:val="28"/>
                <w:szCs w:val="28"/>
              </w:rPr>
            </w:pPr>
            <w:r w:rsidRPr="000131CB">
              <w:rPr>
                <w:b/>
                <w:sz w:val="28"/>
                <w:szCs w:val="28"/>
              </w:rPr>
              <w:t>Độc Lập - Tự Do - Hạnh Phúc</w:t>
            </w:r>
          </w:p>
          <w:p w14:paraId="795F402F" w14:textId="77777777" w:rsidR="00803B15" w:rsidRPr="000131CB" w:rsidRDefault="004406C5" w:rsidP="009C2267">
            <w:pPr>
              <w:jc w:val="center"/>
              <w:rPr>
                <w:sz w:val="28"/>
              </w:rPr>
            </w:pPr>
            <w:r>
              <w:rPr>
                <w:noProof/>
                <w:sz w:val="28"/>
              </w:rPr>
              <mc:AlternateContent>
                <mc:Choice Requires="wps">
                  <w:drawing>
                    <wp:anchor distT="4294967295" distB="4294967295" distL="114300" distR="114300" simplePos="0" relativeHeight="251660288" behindDoc="0" locked="0" layoutInCell="1" allowOverlap="1" wp14:anchorId="57AB2548" wp14:editId="0D09A8F9">
                      <wp:simplePos x="0" y="0"/>
                      <wp:positionH relativeFrom="column">
                        <wp:posOffset>599380</wp:posOffset>
                      </wp:positionH>
                      <wp:positionV relativeFrom="paragraph">
                        <wp:posOffset>7009</wp:posOffset>
                      </wp:positionV>
                      <wp:extent cx="2293980" cy="0"/>
                      <wp:effectExtent l="0" t="0" r="3048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EB5000"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pt,.55pt" to="227.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"/>
                  </w:pict>
                </mc:Fallback>
              </mc:AlternateContent>
            </w:r>
          </w:p>
          <w:p w14:paraId="562E3EB0" w14:textId="114588F7" w:rsidR="00803B15" w:rsidRPr="00C3789E" w:rsidRDefault="00803B15" w:rsidP="00C3789E">
            <w:pPr>
              <w:jc w:val="center"/>
              <w:rPr>
                <w:i/>
                <w:sz w:val="28"/>
                <w:szCs w:val="28"/>
              </w:rPr>
            </w:pPr>
            <w:r w:rsidRPr="00C3789E">
              <w:rPr>
                <w:i/>
                <w:sz w:val="28"/>
                <w:szCs w:val="28"/>
              </w:rPr>
              <w:t xml:space="preserve">Thái Nguyên,  ngày        tháng </w:t>
            </w:r>
            <w:r w:rsidR="00AC2F74">
              <w:rPr>
                <w:i/>
                <w:sz w:val="28"/>
                <w:szCs w:val="28"/>
              </w:rPr>
              <w:t>1</w:t>
            </w:r>
            <w:r w:rsidR="0054692E">
              <w:rPr>
                <w:i/>
                <w:sz w:val="28"/>
                <w:szCs w:val="28"/>
              </w:rPr>
              <w:t>2</w:t>
            </w:r>
            <w:r w:rsidRPr="00C3789E">
              <w:rPr>
                <w:i/>
                <w:sz w:val="28"/>
                <w:szCs w:val="28"/>
              </w:rPr>
              <w:t xml:space="preserve"> năm 202</w:t>
            </w:r>
            <w:r w:rsidR="00AC2F74">
              <w:rPr>
                <w:i/>
                <w:sz w:val="28"/>
                <w:szCs w:val="28"/>
              </w:rPr>
              <w:t>5</w:t>
            </w:r>
          </w:p>
        </w:tc>
      </w:tr>
    </w:tbl>
    <w:p w14:paraId="5C8774DC" w14:textId="77777777" w:rsidR="00731503" w:rsidRPr="00731503" w:rsidRDefault="00A4768B" w:rsidP="00A4768B">
      <w:pPr>
        <w:jc w:val="center"/>
        <w:rPr>
          <w:b/>
          <w:sz w:val="28"/>
          <w:szCs w:val="28"/>
        </w:rPr>
      </w:pPr>
      <w:r>
        <w:rPr>
          <w:b/>
          <w:sz w:val="28"/>
          <w:szCs w:val="28"/>
        </w:rPr>
        <w:t>T</w:t>
      </w:r>
      <w:r w:rsidR="00731503" w:rsidRPr="00731503">
        <w:rPr>
          <w:b/>
          <w:sz w:val="28"/>
          <w:szCs w:val="28"/>
        </w:rPr>
        <w:t>Ờ TRÌNH</w:t>
      </w:r>
    </w:p>
    <w:p w14:paraId="7A884EDF" w14:textId="2C863FEE" w:rsidR="00731503" w:rsidRPr="004B5FFD" w:rsidRDefault="00930A3C" w:rsidP="00803B15">
      <w:pPr>
        <w:jc w:val="center"/>
        <w:rPr>
          <w:sz w:val="28"/>
          <w:szCs w:val="28"/>
          <w:lang w:val="pt-BR"/>
        </w:rPr>
      </w:pPr>
      <w:r>
        <w:rPr>
          <w:b/>
          <w:sz w:val="28"/>
          <w:szCs w:val="28"/>
        </w:rPr>
        <w:t>Về việc đ</w:t>
      </w:r>
      <w:r w:rsidR="00B17031">
        <w:rPr>
          <w:b/>
          <w:sz w:val="28"/>
          <w:szCs w:val="28"/>
        </w:rPr>
        <w:t>ề nghị ban hành</w:t>
      </w:r>
      <w:r w:rsidR="00B13E0C">
        <w:rPr>
          <w:b/>
          <w:sz w:val="28"/>
          <w:szCs w:val="28"/>
        </w:rPr>
        <w:t xml:space="preserve"> Quyết định </w:t>
      </w:r>
      <w:r w:rsidR="0054692E">
        <w:rPr>
          <w:b/>
          <w:sz w:val="28"/>
          <w:szCs w:val="28"/>
        </w:rPr>
        <w:t>Q</w:t>
      </w:r>
      <w:r w:rsidR="00B17031" w:rsidRPr="00B17031">
        <w:rPr>
          <w:rFonts w:eastAsia="MS Mincho"/>
          <w:b/>
          <w:bCs/>
          <w:sz w:val="28"/>
          <w:szCs w:val="28"/>
        </w:rPr>
        <w:t xml:space="preserve">uy định </w:t>
      </w:r>
      <w:r w:rsidR="001F75D8">
        <w:rPr>
          <w:rFonts w:eastAsia="MS Mincho"/>
          <w:b/>
          <w:bCs/>
          <w:sz w:val="28"/>
          <w:szCs w:val="28"/>
        </w:rPr>
        <w:t>v</w:t>
      </w:r>
      <w:r w:rsidR="001F75D8" w:rsidRPr="001F75D8">
        <w:rPr>
          <w:rFonts w:eastAsia="MS Mincho"/>
          <w:b/>
          <w:bCs/>
          <w:sz w:val="28"/>
          <w:szCs w:val="28"/>
        </w:rPr>
        <w:t>ề</w:t>
      </w:r>
      <w:r w:rsidR="001F75D8">
        <w:rPr>
          <w:rFonts w:eastAsia="MS Mincho"/>
          <w:b/>
          <w:bCs/>
          <w:sz w:val="28"/>
          <w:szCs w:val="28"/>
        </w:rPr>
        <w:t xml:space="preserve"> Qu</w:t>
      </w:r>
      <w:r w:rsidR="001F75D8" w:rsidRPr="001F75D8">
        <w:rPr>
          <w:rFonts w:eastAsia="MS Mincho"/>
          <w:b/>
          <w:bCs/>
          <w:sz w:val="28"/>
          <w:szCs w:val="28"/>
        </w:rPr>
        <w:t>ản</w:t>
      </w:r>
      <w:r w:rsidR="001F75D8">
        <w:rPr>
          <w:rFonts w:eastAsia="MS Mincho"/>
          <w:b/>
          <w:bCs/>
          <w:sz w:val="28"/>
          <w:szCs w:val="28"/>
        </w:rPr>
        <w:t xml:space="preserve"> l</w:t>
      </w:r>
      <w:r w:rsidR="001F75D8" w:rsidRPr="001F75D8">
        <w:rPr>
          <w:rFonts w:eastAsia="MS Mincho"/>
          <w:b/>
          <w:bCs/>
          <w:sz w:val="28"/>
          <w:szCs w:val="28"/>
        </w:rPr>
        <w:t>ý</w:t>
      </w:r>
      <w:r w:rsidR="001F75D8">
        <w:rPr>
          <w:rFonts w:eastAsia="MS Mincho"/>
          <w:b/>
          <w:bCs/>
          <w:sz w:val="28"/>
          <w:szCs w:val="28"/>
        </w:rPr>
        <w:t>, s</w:t>
      </w:r>
      <w:r w:rsidR="001F75D8" w:rsidRPr="001F75D8">
        <w:rPr>
          <w:rFonts w:eastAsia="MS Mincho"/>
          <w:b/>
          <w:bCs/>
          <w:sz w:val="28"/>
          <w:szCs w:val="28"/>
        </w:rPr>
        <w:t>ử</w:t>
      </w:r>
      <w:r w:rsidR="001F75D8">
        <w:rPr>
          <w:rFonts w:eastAsia="MS Mincho"/>
          <w:b/>
          <w:bCs/>
          <w:sz w:val="28"/>
          <w:szCs w:val="28"/>
        </w:rPr>
        <w:t xml:space="preserve"> d</w:t>
      </w:r>
      <w:r w:rsidR="001F75D8" w:rsidRPr="001F75D8">
        <w:rPr>
          <w:rFonts w:eastAsia="MS Mincho"/>
          <w:b/>
          <w:bCs/>
          <w:sz w:val="28"/>
          <w:szCs w:val="28"/>
        </w:rPr>
        <w:t>ụng</w:t>
      </w:r>
      <w:r w:rsidR="00B17031" w:rsidRPr="00B17031">
        <w:rPr>
          <w:rFonts w:eastAsia="MS Mincho"/>
          <w:b/>
          <w:bCs/>
          <w:sz w:val="28"/>
          <w:szCs w:val="28"/>
        </w:rPr>
        <w:t xml:space="preserve"> </w:t>
      </w:r>
      <w:r w:rsidR="00B13E0C">
        <w:rPr>
          <w:rFonts w:eastAsia="MS Mincho"/>
          <w:b/>
          <w:bCs/>
          <w:sz w:val="28"/>
          <w:szCs w:val="28"/>
        </w:rPr>
        <w:br/>
      </w:r>
      <w:r w:rsidR="00B17031" w:rsidRPr="00B17031">
        <w:rPr>
          <w:rFonts w:eastAsia="MS Mincho"/>
          <w:b/>
          <w:bCs/>
          <w:sz w:val="28"/>
          <w:szCs w:val="28"/>
        </w:rPr>
        <w:t xml:space="preserve">phương tiện nghe nhìn </w:t>
      </w:r>
      <w:r w:rsidR="001F75D8">
        <w:rPr>
          <w:rFonts w:eastAsia="MS Mincho"/>
          <w:b/>
          <w:bCs/>
          <w:sz w:val="28"/>
          <w:szCs w:val="28"/>
        </w:rPr>
        <w:t>c</w:t>
      </w:r>
      <w:r w:rsidR="001F75D8" w:rsidRPr="001F75D8">
        <w:rPr>
          <w:rFonts w:eastAsia="MS Mincho"/>
          <w:b/>
          <w:bCs/>
          <w:sz w:val="28"/>
          <w:szCs w:val="28"/>
        </w:rPr>
        <w:t>ấp</w:t>
      </w:r>
      <w:r w:rsidR="001F75D8">
        <w:rPr>
          <w:rFonts w:eastAsia="MS Mincho"/>
          <w:b/>
          <w:bCs/>
          <w:sz w:val="28"/>
          <w:szCs w:val="28"/>
        </w:rPr>
        <w:t xml:space="preserve"> </w:t>
      </w:r>
      <w:r w:rsidR="00B17031" w:rsidRPr="00B17031">
        <w:rPr>
          <w:rFonts w:eastAsia="MS Mincho"/>
          <w:b/>
          <w:bCs/>
          <w:sz w:val="28"/>
          <w:szCs w:val="28"/>
        </w:rPr>
        <w:t xml:space="preserve">cho người có uy tín trong đồng bào dân tộc </w:t>
      </w:r>
      <w:r w:rsidR="00B13E0C">
        <w:rPr>
          <w:rFonts w:eastAsia="MS Mincho"/>
          <w:b/>
          <w:bCs/>
          <w:sz w:val="28"/>
          <w:szCs w:val="28"/>
        </w:rPr>
        <w:br/>
      </w:r>
      <w:r w:rsidR="00B17031" w:rsidRPr="00B17031">
        <w:rPr>
          <w:rFonts w:eastAsia="MS Mincho"/>
          <w:b/>
          <w:bCs/>
          <w:sz w:val="28"/>
          <w:szCs w:val="28"/>
        </w:rPr>
        <w:t xml:space="preserve">thiểu số </w:t>
      </w:r>
      <w:r w:rsidR="00B027C9">
        <w:rPr>
          <w:rFonts w:eastAsia="MS Mincho"/>
          <w:b/>
          <w:bCs/>
          <w:sz w:val="28"/>
          <w:szCs w:val="28"/>
        </w:rPr>
        <w:t>và miền núi</w:t>
      </w:r>
      <w:r>
        <w:rPr>
          <w:rFonts w:eastAsia="MS Mincho"/>
          <w:b/>
          <w:bCs/>
          <w:sz w:val="28"/>
          <w:szCs w:val="28"/>
        </w:rPr>
        <w:t xml:space="preserve"> </w:t>
      </w:r>
      <w:r w:rsidR="00B17031" w:rsidRPr="00B17031">
        <w:rPr>
          <w:rFonts w:eastAsia="MS Mincho"/>
          <w:b/>
          <w:bCs/>
          <w:sz w:val="28"/>
          <w:szCs w:val="28"/>
        </w:rPr>
        <w:t>trên địa bàn tỉnh Thái Nguyên</w:t>
      </w:r>
    </w:p>
    <w:p w14:paraId="5A46B8D2" w14:textId="711EA84C" w:rsidR="00731503" w:rsidRPr="004B5FFD" w:rsidRDefault="00B17031" w:rsidP="00803B15">
      <w:pPr>
        <w:jc w:val="center"/>
        <w:rPr>
          <w:sz w:val="28"/>
          <w:szCs w:val="28"/>
          <w:lang w:val="pt-BR"/>
        </w:rPr>
      </w:pPr>
      <w:r>
        <w:rPr>
          <w:noProof/>
          <w:sz w:val="28"/>
          <w:szCs w:val="28"/>
        </w:rPr>
        <mc:AlternateContent>
          <mc:Choice Requires="wps">
            <w:drawing>
              <wp:anchor distT="4294967295" distB="4294967295" distL="114300" distR="114300" simplePos="0" relativeHeight="251662336" behindDoc="0" locked="0" layoutInCell="1" allowOverlap="1" wp14:anchorId="42DCA795" wp14:editId="4821AE66">
                <wp:simplePos x="0" y="0"/>
                <wp:positionH relativeFrom="column">
                  <wp:posOffset>2372248</wp:posOffset>
                </wp:positionH>
                <wp:positionV relativeFrom="paragraph">
                  <wp:posOffset>31115</wp:posOffset>
                </wp:positionV>
                <wp:extent cx="1064569"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A87BE2" id="_x0000_t32" coordsize="21600,21600" o:spt="32" o:oned="t" path="m,l21600,21600e" filled="f">
                <v:path arrowok="t" fillok="f" o:connecttype="none"/>
                <o:lock v:ext="edit" shapetype="t"/>
              </v:shapetype>
              <v:shape id="AutoShape 4" o:spid="_x0000_s1026" type="#_x0000_t32" style="position:absolute;margin-left:186.8pt;margin-top:2.45pt;width:83.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r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uk8n82X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"/>
            </w:pict>
          </mc:Fallback>
        </mc:AlternateContent>
      </w:r>
    </w:p>
    <w:p w14:paraId="662D3B36" w14:textId="77777777" w:rsidR="00803B15" w:rsidRPr="004B5FFD" w:rsidRDefault="00803B15" w:rsidP="00B17031">
      <w:pPr>
        <w:spacing w:before="240" w:after="240"/>
        <w:jc w:val="center"/>
        <w:rPr>
          <w:sz w:val="28"/>
          <w:szCs w:val="28"/>
          <w:lang w:val="pt-BR"/>
        </w:rPr>
      </w:pPr>
      <w:r w:rsidRPr="004B5FFD">
        <w:rPr>
          <w:sz w:val="28"/>
          <w:szCs w:val="28"/>
          <w:lang w:val="pt-BR"/>
        </w:rPr>
        <w:t>Kính gửi: Ủy ban nhân dân tỉnh Thái Nguyên</w:t>
      </w:r>
    </w:p>
    <w:p w14:paraId="0CE4321E" w14:textId="7A12511A" w:rsidR="005F5821" w:rsidRPr="00B17031" w:rsidRDefault="00C40385" w:rsidP="00926792">
      <w:pPr>
        <w:spacing w:before="120" w:after="120" w:line="350" w:lineRule="exact"/>
        <w:ind w:firstLine="720"/>
        <w:jc w:val="both"/>
        <w:rPr>
          <w:spacing w:val="-6"/>
          <w:sz w:val="28"/>
          <w:szCs w:val="28"/>
          <w:lang w:val="pt-BR"/>
        </w:rPr>
      </w:pPr>
      <w:r w:rsidRPr="006169B6">
        <w:rPr>
          <w:iCs/>
          <w:color w:val="000000" w:themeColor="text1"/>
          <w:sz w:val="28"/>
          <w:szCs w:val="28"/>
          <w:lang w:val="nl-NL"/>
        </w:rPr>
        <w:t xml:space="preserve">Thực hiện Luật Ban hành văn bản quy phạm pháp luật năm 2025, </w:t>
      </w:r>
      <w:r w:rsidR="008F1030" w:rsidRPr="008F1030">
        <w:rPr>
          <w:sz w:val="28"/>
          <w:szCs w:val="28"/>
          <w:lang w:val="pt-BR"/>
        </w:rPr>
        <w:t xml:space="preserve">Sở </w:t>
      </w:r>
      <w:r w:rsidR="008F1030">
        <w:rPr>
          <w:sz w:val="28"/>
          <w:szCs w:val="28"/>
          <w:lang w:val="pt-BR"/>
        </w:rPr>
        <w:t xml:space="preserve">Dân tộc và Tôn giáo </w:t>
      </w:r>
      <w:r>
        <w:rPr>
          <w:sz w:val="28"/>
          <w:szCs w:val="28"/>
          <w:lang w:val="pt-BR"/>
        </w:rPr>
        <w:t>kính trình</w:t>
      </w:r>
      <w:r w:rsidR="00B17031">
        <w:rPr>
          <w:sz w:val="28"/>
          <w:szCs w:val="28"/>
          <w:lang w:val="pt-BR"/>
        </w:rPr>
        <w:t xml:space="preserve"> </w:t>
      </w:r>
      <w:r>
        <w:rPr>
          <w:sz w:val="28"/>
          <w:szCs w:val="28"/>
          <w:lang w:val="pt-BR"/>
        </w:rPr>
        <w:t>Ủy</w:t>
      </w:r>
      <w:r w:rsidR="008F1030" w:rsidRPr="008F1030">
        <w:rPr>
          <w:sz w:val="28"/>
          <w:szCs w:val="28"/>
          <w:lang w:val="pt-BR"/>
        </w:rPr>
        <w:t xml:space="preserve"> ban nhân dân tỉnh </w:t>
      </w:r>
      <w:r w:rsidR="0085615C" w:rsidRPr="006169B6">
        <w:rPr>
          <w:iCs/>
          <w:color w:val="000000" w:themeColor="text1"/>
          <w:sz w:val="28"/>
          <w:szCs w:val="28"/>
          <w:lang w:val="nl-NL"/>
        </w:rPr>
        <w:t xml:space="preserve">ban hành </w:t>
      </w:r>
      <w:r w:rsidR="00CA3593" w:rsidRPr="006169B6">
        <w:rPr>
          <w:iCs/>
          <w:color w:val="000000" w:themeColor="text1"/>
          <w:sz w:val="28"/>
          <w:szCs w:val="28"/>
          <w:lang w:val="nl-NL"/>
        </w:rPr>
        <w:t xml:space="preserve">Quyết định </w:t>
      </w:r>
      <w:r w:rsidR="0085615C">
        <w:rPr>
          <w:sz w:val="28"/>
          <w:szCs w:val="28"/>
        </w:rPr>
        <w:t>Q</w:t>
      </w:r>
      <w:r w:rsidR="00B17031" w:rsidRPr="00B17031">
        <w:rPr>
          <w:rFonts w:eastAsia="MS Mincho"/>
          <w:bCs/>
          <w:sz w:val="28"/>
          <w:szCs w:val="28"/>
        </w:rPr>
        <w:t xml:space="preserve">uy định </w:t>
      </w:r>
      <w:r w:rsidR="001F75D8">
        <w:rPr>
          <w:rFonts w:eastAsia="MS Mincho"/>
          <w:bCs/>
          <w:sz w:val="28"/>
          <w:szCs w:val="28"/>
        </w:rPr>
        <w:t>v</w:t>
      </w:r>
      <w:r w:rsidR="001F75D8" w:rsidRPr="001F75D8">
        <w:rPr>
          <w:rFonts w:eastAsia="MS Mincho"/>
          <w:bCs/>
          <w:sz w:val="28"/>
          <w:szCs w:val="28"/>
        </w:rPr>
        <w:t>ề</w:t>
      </w:r>
      <w:r w:rsidR="001F75D8">
        <w:rPr>
          <w:rFonts w:eastAsia="MS Mincho"/>
          <w:bCs/>
          <w:sz w:val="28"/>
          <w:szCs w:val="28"/>
        </w:rPr>
        <w:t xml:space="preserve"> Qu</w:t>
      </w:r>
      <w:r w:rsidR="001F75D8" w:rsidRPr="001F75D8">
        <w:rPr>
          <w:rFonts w:eastAsia="MS Mincho"/>
          <w:bCs/>
          <w:sz w:val="28"/>
          <w:szCs w:val="28"/>
        </w:rPr>
        <w:t>ản</w:t>
      </w:r>
      <w:r w:rsidR="001F75D8">
        <w:rPr>
          <w:rFonts w:eastAsia="MS Mincho"/>
          <w:bCs/>
          <w:sz w:val="28"/>
          <w:szCs w:val="28"/>
        </w:rPr>
        <w:t xml:space="preserve"> l</w:t>
      </w:r>
      <w:r w:rsidR="001F75D8" w:rsidRPr="001F75D8">
        <w:rPr>
          <w:rFonts w:eastAsia="MS Mincho"/>
          <w:bCs/>
          <w:sz w:val="28"/>
          <w:szCs w:val="28"/>
        </w:rPr>
        <w:t>ý</w:t>
      </w:r>
      <w:r w:rsidR="001F75D8">
        <w:rPr>
          <w:rFonts w:eastAsia="MS Mincho"/>
          <w:bCs/>
          <w:sz w:val="28"/>
          <w:szCs w:val="28"/>
        </w:rPr>
        <w:t>, s</w:t>
      </w:r>
      <w:r w:rsidR="001F75D8" w:rsidRPr="001F75D8">
        <w:rPr>
          <w:rFonts w:eastAsia="MS Mincho"/>
          <w:bCs/>
          <w:sz w:val="28"/>
          <w:szCs w:val="28"/>
        </w:rPr>
        <w:t>ử</w:t>
      </w:r>
      <w:r w:rsidR="001F75D8">
        <w:rPr>
          <w:rFonts w:eastAsia="MS Mincho"/>
          <w:bCs/>
          <w:sz w:val="28"/>
          <w:szCs w:val="28"/>
        </w:rPr>
        <w:t xml:space="preserve"> d</w:t>
      </w:r>
      <w:r w:rsidR="001F75D8" w:rsidRPr="001F75D8">
        <w:rPr>
          <w:rFonts w:eastAsia="MS Mincho"/>
          <w:bCs/>
          <w:sz w:val="28"/>
          <w:szCs w:val="28"/>
        </w:rPr>
        <w:t>ụng</w:t>
      </w:r>
      <w:r w:rsidR="00F109BE">
        <w:rPr>
          <w:rFonts w:eastAsia="MS Mincho"/>
          <w:bCs/>
          <w:sz w:val="28"/>
          <w:szCs w:val="28"/>
        </w:rPr>
        <w:t xml:space="preserve"> </w:t>
      </w:r>
      <w:r w:rsidR="00B17031" w:rsidRPr="00B17031">
        <w:rPr>
          <w:rFonts w:eastAsia="MS Mincho"/>
          <w:bCs/>
          <w:sz w:val="28"/>
          <w:szCs w:val="28"/>
        </w:rPr>
        <w:t xml:space="preserve">phương tiện nghe nhìn </w:t>
      </w:r>
      <w:r w:rsidR="001F75D8">
        <w:rPr>
          <w:rFonts w:eastAsia="MS Mincho"/>
          <w:bCs/>
          <w:sz w:val="28"/>
          <w:szCs w:val="28"/>
        </w:rPr>
        <w:t>c</w:t>
      </w:r>
      <w:r w:rsidR="001F75D8" w:rsidRPr="001F75D8">
        <w:rPr>
          <w:rFonts w:eastAsia="MS Mincho"/>
          <w:bCs/>
          <w:sz w:val="28"/>
          <w:szCs w:val="28"/>
        </w:rPr>
        <w:t>ấp</w:t>
      </w:r>
      <w:r w:rsidR="001F75D8">
        <w:rPr>
          <w:rFonts w:eastAsia="MS Mincho"/>
          <w:bCs/>
          <w:sz w:val="28"/>
          <w:szCs w:val="28"/>
        </w:rPr>
        <w:t xml:space="preserve"> </w:t>
      </w:r>
      <w:r w:rsidR="00B17031" w:rsidRPr="00B17031">
        <w:rPr>
          <w:rFonts w:eastAsia="MS Mincho"/>
          <w:bCs/>
          <w:sz w:val="28"/>
          <w:szCs w:val="28"/>
        </w:rPr>
        <w:t xml:space="preserve">cho người có uy tín trong đồng bào dân tộc thiểu số </w:t>
      </w:r>
      <w:r w:rsidR="00B027C9">
        <w:rPr>
          <w:rFonts w:eastAsia="MS Mincho"/>
          <w:bCs/>
          <w:sz w:val="28"/>
          <w:szCs w:val="28"/>
        </w:rPr>
        <w:t xml:space="preserve">và miền núi </w:t>
      </w:r>
      <w:r w:rsidR="00B17031" w:rsidRPr="00B17031">
        <w:rPr>
          <w:rFonts w:eastAsia="MS Mincho"/>
          <w:bCs/>
          <w:sz w:val="28"/>
          <w:szCs w:val="28"/>
        </w:rPr>
        <w:t>trên địa bàn tỉnh Thái Nguyên</w:t>
      </w:r>
      <w:r w:rsidR="008F1030" w:rsidRPr="00B17031">
        <w:rPr>
          <w:sz w:val="28"/>
          <w:szCs w:val="28"/>
          <w:lang w:val="pt-BR"/>
        </w:rPr>
        <w:t>, cụ thể như sau:</w:t>
      </w:r>
    </w:p>
    <w:p w14:paraId="296368E4" w14:textId="1D5E066F" w:rsidR="00FE637C" w:rsidRPr="00FE637C" w:rsidRDefault="00FE637C" w:rsidP="00926792">
      <w:pPr>
        <w:spacing w:before="120" w:after="120" w:line="350" w:lineRule="exact"/>
        <w:ind w:firstLine="720"/>
        <w:jc w:val="both"/>
        <w:outlineLvl w:val="2"/>
        <w:rPr>
          <w:b/>
          <w:bCs/>
          <w:sz w:val="28"/>
          <w:szCs w:val="28"/>
          <w:lang w:val="pt-BR"/>
        </w:rPr>
      </w:pPr>
      <w:r w:rsidRPr="00FE637C">
        <w:rPr>
          <w:b/>
          <w:bCs/>
          <w:sz w:val="28"/>
          <w:szCs w:val="28"/>
          <w:lang w:val="pt-BR"/>
        </w:rPr>
        <w:t>I. SỰ CẦN THIẾT BAN HÀNH VĂN BẢN</w:t>
      </w:r>
    </w:p>
    <w:p w14:paraId="65BBAAF3" w14:textId="7D95B60A" w:rsidR="00FE637C" w:rsidRDefault="00FE637C" w:rsidP="00926792">
      <w:pPr>
        <w:spacing w:before="120" w:after="120" w:line="350" w:lineRule="exact"/>
        <w:ind w:firstLine="720"/>
        <w:jc w:val="both"/>
        <w:outlineLvl w:val="2"/>
        <w:rPr>
          <w:b/>
          <w:bCs/>
          <w:sz w:val="28"/>
          <w:szCs w:val="28"/>
          <w:lang w:val="pt-BR"/>
        </w:rPr>
      </w:pPr>
      <w:r w:rsidRPr="00FE637C">
        <w:rPr>
          <w:b/>
          <w:bCs/>
          <w:sz w:val="28"/>
          <w:szCs w:val="28"/>
          <w:lang w:val="pt-BR"/>
        </w:rPr>
        <w:t xml:space="preserve">1. Cơ sở </w:t>
      </w:r>
      <w:r w:rsidR="0085615C">
        <w:rPr>
          <w:b/>
          <w:bCs/>
          <w:sz w:val="28"/>
          <w:szCs w:val="28"/>
          <w:lang w:val="pt-BR"/>
        </w:rPr>
        <w:t xml:space="preserve">chính trị, </w:t>
      </w:r>
      <w:r w:rsidRPr="00FE637C">
        <w:rPr>
          <w:b/>
          <w:bCs/>
          <w:sz w:val="28"/>
          <w:szCs w:val="28"/>
          <w:lang w:val="pt-BR"/>
        </w:rPr>
        <w:t>pháp lý</w:t>
      </w:r>
    </w:p>
    <w:p w14:paraId="4057FCB9" w14:textId="3FF227C4" w:rsidR="0085615C" w:rsidRPr="0085615C" w:rsidRDefault="0085615C" w:rsidP="00926792">
      <w:pPr>
        <w:spacing w:before="120" w:after="120" w:line="350" w:lineRule="exact"/>
        <w:ind w:firstLine="709"/>
        <w:jc w:val="both"/>
        <w:rPr>
          <w:rFonts w:eastAsia="Batang"/>
          <w:sz w:val="28"/>
          <w:szCs w:val="28"/>
          <w:lang w:eastAsia="ko-KR"/>
        </w:rPr>
      </w:pPr>
      <w:r>
        <w:rPr>
          <w:rFonts w:eastAsia="Batang"/>
          <w:sz w:val="28"/>
          <w:szCs w:val="28"/>
          <w:lang w:eastAsia="ko-KR"/>
        </w:rPr>
        <w:t>-</w:t>
      </w:r>
      <w:r w:rsidRPr="0085615C">
        <w:rPr>
          <w:rFonts w:eastAsia="Batang"/>
          <w:sz w:val="28"/>
          <w:szCs w:val="28"/>
          <w:lang w:eastAsia="ko-KR"/>
        </w:rPr>
        <w:t xml:space="preserve"> Luật Tổ chức chính quyền địa phương số 72/2025/QH15;</w:t>
      </w:r>
    </w:p>
    <w:p w14:paraId="5B20EFA9" w14:textId="5E731637" w:rsidR="0085615C" w:rsidRDefault="0085615C" w:rsidP="00926792">
      <w:pPr>
        <w:spacing w:before="120" w:after="120" w:line="350" w:lineRule="exact"/>
        <w:ind w:firstLine="709"/>
        <w:jc w:val="both"/>
        <w:rPr>
          <w:sz w:val="28"/>
          <w:szCs w:val="28"/>
        </w:rPr>
      </w:pPr>
      <w:r>
        <w:rPr>
          <w:sz w:val="28"/>
          <w:szCs w:val="28"/>
        </w:rPr>
        <w:t>-</w:t>
      </w:r>
      <w:r w:rsidRPr="0085615C">
        <w:rPr>
          <w:sz w:val="28"/>
          <w:szCs w:val="28"/>
        </w:rPr>
        <w:t xml:space="preserve"> Quyết định số 12/2018/QĐ-TTg ngày 06 tháng 3 năm 2018 của Thủ tướng Chính phủ về tiêu chí, quy trình bình chọn, công nhận, thay thế và chế độ, chính sách đối với người có uy tín trong đồng bào dân tộc thiểu số; Quyết định số 28/2023/QĐ-TTg ngày 23 tháng 11 năm 2023 của Thủ tướng Chính phủ sửa đổi, bổ sung một số điều của Quyết định số 12/2018/QĐ-TTg;</w:t>
      </w:r>
    </w:p>
    <w:p w14:paraId="23B1EAF9" w14:textId="53EADFE4" w:rsidR="00127824" w:rsidRPr="00127824" w:rsidRDefault="00127824" w:rsidP="00926792">
      <w:pPr>
        <w:spacing w:before="120" w:after="120" w:line="350" w:lineRule="exact"/>
        <w:ind w:firstLine="709"/>
        <w:jc w:val="both"/>
        <w:rPr>
          <w:sz w:val="28"/>
          <w:szCs w:val="28"/>
        </w:rPr>
      </w:pPr>
      <w:r w:rsidRPr="00127824">
        <w:rPr>
          <w:sz w:val="28"/>
          <w:szCs w:val="28"/>
        </w:rPr>
        <w:t xml:space="preserve">- </w:t>
      </w:r>
      <w:r w:rsidRPr="00127824">
        <w:rPr>
          <w:sz w:val="28"/>
          <w:szCs w:val="28"/>
          <w:lang w:val="vi"/>
        </w:rPr>
        <w:t xml:space="preserve">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w:t>
      </w:r>
      <w:r w:rsidRPr="00127824">
        <w:rPr>
          <w:sz w:val="28"/>
          <w:szCs w:val="28"/>
        </w:rPr>
        <w:t xml:space="preserve">Quyết định số 920/QĐ-TTg ngày </w:t>
      </w:r>
      <w:r w:rsidRPr="00127824">
        <w:rPr>
          <w:rFonts w:eastAsia="Calibri"/>
          <w:spacing w:val="-4"/>
          <w:sz w:val="28"/>
          <w:szCs w:val="28"/>
        </w:rPr>
        <w:t>ngày 14/5/2025 của Thủ tướng Chính phủ đ</w:t>
      </w:r>
      <w:r w:rsidRPr="00127824">
        <w:rPr>
          <w:rFonts w:eastAsia="MS Mincho"/>
          <w:sz w:val="28"/>
          <w:szCs w:val="28"/>
          <w:shd w:val="clear" w:color="auto" w:fill="FFFFFF"/>
        </w:rPr>
        <w:t>iều chỉnh một số nội dung của Chương trình mục tiêu quốc gia phát triển kinh tế - xã hội vùng đồng bào dân tộc thiểu số và miền núi giai đoạn 2021 - 2030, giai đoạn I: từ năm 2021 đến năm 2025</w:t>
      </w:r>
      <w:r>
        <w:rPr>
          <w:rFonts w:eastAsia="MS Mincho"/>
          <w:sz w:val="28"/>
          <w:szCs w:val="28"/>
          <w:shd w:val="clear" w:color="auto" w:fill="FFFFFF"/>
        </w:rPr>
        <w:t>.</w:t>
      </w:r>
    </w:p>
    <w:p w14:paraId="57707A4B" w14:textId="3694B82B" w:rsidR="0085615C" w:rsidRPr="00930A3C" w:rsidRDefault="0035010C" w:rsidP="00926792">
      <w:pPr>
        <w:spacing w:before="120" w:after="120" w:line="350" w:lineRule="exact"/>
        <w:ind w:firstLine="720"/>
        <w:jc w:val="both"/>
        <w:outlineLvl w:val="2"/>
        <w:rPr>
          <w:spacing w:val="-8"/>
          <w:sz w:val="28"/>
          <w:szCs w:val="28"/>
          <w:shd w:val="clear" w:color="auto" w:fill="FFFFFF"/>
        </w:rPr>
      </w:pPr>
      <w:r>
        <w:rPr>
          <w:sz w:val="28"/>
          <w:szCs w:val="28"/>
        </w:rPr>
        <w:t xml:space="preserve">- </w:t>
      </w:r>
      <w:r w:rsidR="0085615C" w:rsidRPr="0085615C">
        <w:rPr>
          <w:sz w:val="28"/>
          <w:szCs w:val="28"/>
        </w:rPr>
        <w:t>T</w:t>
      </w:r>
      <w:r w:rsidR="0085615C" w:rsidRPr="0085615C">
        <w:rPr>
          <w:rFonts w:eastAsia="Calibri"/>
          <w:spacing w:val="-4"/>
          <w:sz w:val="28"/>
          <w:szCs w:val="28"/>
        </w:rPr>
        <w:t>hông tư số 05/2025/TT-BDTTG ngày 24/6/2025 của Bộ Dân tộc và Tôn giáo h</w:t>
      </w:r>
      <w:r w:rsidR="0085615C" w:rsidRPr="0085615C">
        <w:rPr>
          <w:sz w:val="28"/>
          <w:szCs w:val="28"/>
          <w:shd w:val="clear" w:color="auto" w:fill="FFFFFF"/>
        </w:rPr>
        <w:t xml:space="preserve">ướng dẫn thực hiện một số dự án thuộc Chương trình mục tiêu quốc gia phát triển kinh tế xã hội vùng đồng bào dân </w:t>
      </w:r>
      <w:r w:rsidR="0085615C" w:rsidRPr="00926792">
        <w:rPr>
          <w:spacing w:val="-8"/>
          <w:sz w:val="28"/>
          <w:szCs w:val="28"/>
          <w:shd w:val="clear" w:color="auto" w:fill="FFFFFF"/>
        </w:rPr>
        <w:t>tộc thiểu số và miền núi giai đoạn 2021 - 2030, giai đ</w:t>
      </w:r>
      <w:r w:rsidR="00926792">
        <w:rPr>
          <w:spacing w:val="-8"/>
          <w:sz w:val="28"/>
          <w:szCs w:val="28"/>
          <w:shd w:val="clear" w:color="auto" w:fill="FFFFFF"/>
        </w:rPr>
        <w:t>oạn I: từ năm 2021 đến năm 2025</w:t>
      </w:r>
      <w:r w:rsidR="006E6A6D">
        <w:rPr>
          <w:spacing w:val="-8"/>
          <w:sz w:val="28"/>
          <w:szCs w:val="28"/>
          <w:shd w:val="clear" w:color="auto" w:fill="FFFFFF"/>
        </w:rPr>
        <w:t>: Q</w:t>
      </w:r>
      <w:r w:rsidR="00127824">
        <w:rPr>
          <w:spacing w:val="-8"/>
          <w:sz w:val="28"/>
          <w:szCs w:val="28"/>
          <w:shd w:val="clear" w:color="auto" w:fill="FFFFFF"/>
        </w:rPr>
        <w:t xml:space="preserve">uy </w:t>
      </w:r>
      <w:r w:rsidR="00127824" w:rsidRPr="00127824">
        <w:rPr>
          <w:spacing w:val="-8"/>
          <w:sz w:val="28"/>
          <w:szCs w:val="28"/>
          <w:shd w:val="clear" w:color="auto" w:fill="FFFFFF"/>
        </w:rPr>
        <w:t>định</w:t>
      </w:r>
      <w:r w:rsidR="00890285">
        <w:rPr>
          <w:spacing w:val="-8"/>
          <w:sz w:val="28"/>
          <w:szCs w:val="28"/>
          <w:shd w:val="clear" w:color="auto" w:fill="FFFFFF"/>
        </w:rPr>
        <w:t xml:space="preserve"> t</w:t>
      </w:r>
      <w:r w:rsidR="00890285" w:rsidRPr="00890285">
        <w:rPr>
          <w:spacing w:val="-8"/>
          <w:sz w:val="28"/>
          <w:szCs w:val="28"/>
          <w:shd w:val="clear" w:color="auto" w:fill="FFFFFF"/>
        </w:rPr>
        <w:t>ại</w:t>
      </w:r>
      <w:r w:rsidR="00890285">
        <w:rPr>
          <w:spacing w:val="-8"/>
          <w:sz w:val="28"/>
          <w:szCs w:val="28"/>
          <w:shd w:val="clear" w:color="auto" w:fill="FFFFFF"/>
        </w:rPr>
        <w:t xml:space="preserve"> </w:t>
      </w:r>
      <w:r w:rsidR="00890285" w:rsidRPr="00890285">
        <w:rPr>
          <w:spacing w:val="-8"/>
          <w:sz w:val="28"/>
          <w:szCs w:val="28"/>
          <w:shd w:val="clear" w:color="auto" w:fill="FFFFFF"/>
        </w:rPr>
        <w:t>đ</w:t>
      </w:r>
      <w:r w:rsidR="00890285">
        <w:rPr>
          <w:spacing w:val="-8"/>
          <w:sz w:val="28"/>
          <w:szCs w:val="28"/>
          <w:shd w:val="clear" w:color="auto" w:fill="FFFFFF"/>
        </w:rPr>
        <w:t>i</w:t>
      </w:r>
      <w:r w:rsidR="00890285" w:rsidRPr="00890285">
        <w:rPr>
          <w:spacing w:val="-8"/>
          <w:sz w:val="28"/>
          <w:szCs w:val="28"/>
          <w:shd w:val="clear" w:color="auto" w:fill="FFFFFF"/>
        </w:rPr>
        <w:t>ểm</w:t>
      </w:r>
      <w:r w:rsidR="00890285">
        <w:rPr>
          <w:spacing w:val="-8"/>
          <w:sz w:val="28"/>
          <w:szCs w:val="28"/>
          <w:shd w:val="clear" w:color="auto" w:fill="FFFFFF"/>
        </w:rPr>
        <w:t xml:space="preserve"> b kho</w:t>
      </w:r>
      <w:r w:rsidR="00890285" w:rsidRPr="00890285">
        <w:rPr>
          <w:spacing w:val="-8"/>
          <w:sz w:val="28"/>
          <w:szCs w:val="28"/>
          <w:shd w:val="clear" w:color="auto" w:fill="FFFFFF"/>
        </w:rPr>
        <w:t>ản</w:t>
      </w:r>
      <w:r w:rsidR="00890285">
        <w:rPr>
          <w:spacing w:val="-8"/>
          <w:sz w:val="28"/>
          <w:szCs w:val="28"/>
          <w:shd w:val="clear" w:color="auto" w:fill="FFFFFF"/>
        </w:rPr>
        <w:t xml:space="preserve"> 2 </w:t>
      </w:r>
      <w:r w:rsidR="00890285" w:rsidRPr="00890285">
        <w:rPr>
          <w:spacing w:val="-8"/>
          <w:sz w:val="28"/>
          <w:szCs w:val="28"/>
          <w:shd w:val="clear" w:color="auto" w:fill="FFFFFF"/>
        </w:rPr>
        <w:t>Đ</w:t>
      </w:r>
      <w:r w:rsidR="00890285">
        <w:rPr>
          <w:spacing w:val="-8"/>
          <w:sz w:val="28"/>
          <w:szCs w:val="28"/>
          <w:shd w:val="clear" w:color="auto" w:fill="FFFFFF"/>
        </w:rPr>
        <w:t>i</w:t>
      </w:r>
      <w:r w:rsidR="00890285" w:rsidRPr="00890285">
        <w:rPr>
          <w:spacing w:val="-8"/>
          <w:sz w:val="28"/>
          <w:szCs w:val="28"/>
          <w:shd w:val="clear" w:color="auto" w:fill="FFFFFF"/>
        </w:rPr>
        <w:t>ều</w:t>
      </w:r>
      <w:r w:rsidR="00890285">
        <w:rPr>
          <w:spacing w:val="-8"/>
          <w:sz w:val="28"/>
          <w:szCs w:val="28"/>
          <w:shd w:val="clear" w:color="auto" w:fill="FFFFFF"/>
        </w:rPr>
        <w:t xml:space="preserve"> 66</w:t>
      </w:r>
      <w:r w:rsidR="00127824">
        <w:rPr>
          <w:spacing w:val="-8"/>
          <w:sz w:val="28"/>
          <w:szCs w:val="28"/>
          <w:shd w:val="clear" w:color="auto" w:fill="FFFFFF"/>
        </w:rPr>
        <w:t xml:space="preserve"> </w:t>
      </w:r>
      <w:r w:rsidR="00CA3593">
        <w:rPr>
          <w:spacing w:val="-8"/>
          <w:sz w:val="28"/>
          <w:szCs w:val="28"/>
          <w:shd w:val="clear" w:color="auto" w:fill="FFFFFF"/>
        </w:rPr>
        <w:t>“</w:t>
      </w:r>
      <w:r w:rsidR="00A2386F" w:rsidRPr="00A2386F">
        <w:rPr>
          <w:rFonts w:eastAsia="Calibri"/>
          <w:sz w:val="28"/>
          <w:szCs w:val="22"/>
          <w:lang w:val="nl-NL"/>
        </w:rPr>
        <w:t>UBND cấp tỉnh</w:t>
      </w:r>
      <w:r w:rsidR="004626F4">
        <w:rPr>
          <w:rFonts w:eastAsia="Calibri"/>
          <w:sz w:val="28"/>
          <w:szCs w:val="22"/>
          <w:lang w:val="nl-NL"/>
        </w:rPr>
        <w:t>:</w:t>
      </w:r>
      <w:r w:rsidR="00890285">
        <w:rPr>
          <w:rFonts w:eastAsia="Calibri"/>
          <w:sz w:val="28"/>
          <w:szCs w:val="22"/>
          <w:lang w:val="nl-NL"/>
        </w:rPr>
        <w:t xml:space="preserve"> </w:t>
      </w:r>
      <w:r w:rsidR="00A2386F" w:rsidRPr="00A2386F">
        <w:rPr>
          <w:rFonts w:eastAsia="Calibri"/>
          <w:i/>
          <w:iCs/>
          <w:sz w:val="28"/>
          <w:szCs w:val="22"/>
          <w:lang w:val="nl-NL"/>
        </w:rPr>
        <w:t xml:space="preserve">Chỉ đạo, giao Cơ quan công tác dân tộc và tôn giáo cấp tỉnh chủ trì, phối hợp với các cơ quan, đơn vị có liên quan tham mưu, giúp UBND cấp tỉnh... Tổ chức khảo sát đối tượng, điều kiện, nhu cầu, quyết định lựa chọn phương tiện nghe nhìn phù hợp... và tổ chức cấp cho người có uy tín (trong danh sách được địa </w:t>
      </w:r>
      <w:r w:rsidR="00A2386F" w:rsidRPr="00A2386F">
        <w:rPr>
          <w:rFonts w:eastAsia="Calibri"/>
          <w:i/>
          <w:iCs/>
          <w:sz w:val="28"/>
          <w:szCs w:val="22"/>
          <w:lang w:val="nl-NL"/>
        </w:rPr>
        <w:lastRenderedPageBreak/>
        <w:t xml:space="preserve">phương phê duyệt theo quy định của pháp luật về đấu thầu; </w:t>
      </w:r>
      <w:r w:rsidR="00A2386F" w:rsidRPr="00930A3C">
        <w:rPr>
          <w:rFonts w:eastAsia="Calibri"/>
          <w:i/>
          <w:iCs/>
          <w:sz w:val="28"/>
          <w:szCs w:val="22"/>
          <w:lang w:val="nl-NL"/>
        </w:rPr>
        <w:t>ban hành quy định, quản lý, sử dụng nhằm nâng cao năng lực, khả năng tiếp nhận thông tin và phát huy hiệu quả thiết bị cấp cho người có uy tín, đáp ứng yêu cầu thực hiện nhiệm vụ được giao”</w:t>
      </w:r>
      <w:r w:rsidR="004626F4" w:rsidRPr="00930A3C">
        <w:rPr>
          <w:rFonts w:eastAsia="Calibri"/>
          <w:sz w:val="28"/>
          <w:szCs w:val="22"/>
          <w:lang w:val="nl-NL"/>
        </w:rPr>
        <w:t>.</w:t>
      </w:r>
    </w:p>
    <w:p w14:paraId="3AEBAD00" w14:textId="79C00AEF" w:rsidR="00E80E66" w:rsidRPr="00E80E66" w:rsidRDefault="00E80E66" w:rsidP="0085615C">
      <w:pPr>
        <w:spacing w:before="120" w:after="120"/>
        <w:ind w:firstLine="720"/>
        <w:jc w:val="both"/>
        <w:outlineLvl w:val="2"/>
        <w:rPr>
          <w:b/>
          <w:bCs/>
          <w:sz w:val="28"/>
          <w:szCs w:val="28"/>
          <w:lang w:val="pt-BR"/>
        </w:rPr>
      </w:pPr>
      <w:r w:rsidRPr="00E80E66">
        <w:rPr>
          <w:b/>
          <w:color w:val="000000" w:themeColor="text1"/>
          <w:sz w:val="28"/>
          <w:szCs w:val="28"/>
          <w:lang w:val="pt-BR"/>
        </w:rPr>
        <w:t>2. Cơ sở thực tiễn</w:t>
      </w:r>
    </w:p>
    <w:p w14:paraId="7E58B5D5" w14:textId="77777777" w:rsidR="009A1FAA" w:rsidRPr="00360C0E" w:rsidRDefault="00AD7C83" w:rsidP="00546FF0">
      <w:pPr>
        <w:spacing w:before="120" w:after="120"/>
        <w:ind w:firstLine="720"/>
        <w:jc w:val="both"/>
        <w:outlineLvl w:val="2"/>
        <w:rPr>
          <w:color w:val="000000" w:themeColor="text1"/>
          <w:spacing w:val="-6"/>
          <w:sz w:val="28"/>
          <w:szCs w:val="28"/>
          <w:lang w:val="pt-BR"/>
        </w:rPr>
      </w:pPr>
      <w:r>
        <w:rPr>
          <w:color w:val="000000" w:themeColor="text1"/>
          <w:sz w:val="28"/>
          <w:szCs w:val="28"/>
          <w:lang w:val="pt-BR"/>
        </w:rPr>
        <w:t>Căn cứ nội dung quy định tại</w:t>
      </w:r>
      <w:r w:rsidR="009A1FAA">
        <w:rPr>
          <w:color w:val="000000" w:themeColor="text1"/>
          <w:sz w:val="28"/>
          <w:szCs w:val="28"/>
          <w:lang w:val="pt-BR"/>
        </w:rPr>
        <w:t xml:space="preserve"> </w:t>
      </w:r>
      <w:r w:rsidR="009A1FAA" w:rsidRPr="00E80E66">
        <w:rPr>
          <w:color w:val="000000" w:themeColor="text1"/>
          <w:sz w:val="28"/>
          <w:szCs w:val="28"/>
          <w:lang w:val="pt-BR"/>
        </w:rPr>
        <w:t>Quyết định số 1719/QĐ-TTg ngày 14 tháng 10 năm 2021 của Thủ tướng Chính phủ phê duyệt Chương trình mục tiêu quốc gia phát triển kinh tế - xã hội vùng đồng bào dân tộc thiểu số và miền núi giai đoạn 2021 - 2030; giai đo</w:t>
      </w:r>
      <w:r w:rsidR="009A1FAA">
        <w:rPr>
          <w:color w:val="000000" w:themeColor="text1"/>
          <w:sz w:val="28"/>
          <w:szCs w:val="28"/>
          <w:lang w:val="pt-BR"/>
        </w:rPr>
        <w:t>ạn I: từ năm 2021 đến năm 2025;</w:t>
      </w:r>
      <w:r>
        <w:rPr>
          <w:color w:val="000000" w:themeColor="text1"/>
          <w:sz w:val="28"/>
          <w:szCs w:val="28"/>
          <w:lang w:val="pt-BR"/>
        </w:rPr>
        <w:t xml:space="preserve"> </w:t>
      </w:r>
      <w:r w:rsidR="009A1FAA" w:rsidRPr="00E80E66">
        <w:rPr>
          <w:color w:val="000000" w:themeColor="text1"/>
          <w:sz w:val="28"/>
          <w:szCs w:val="28"/>
          <w:lang w:val="pt-BR"/>
        </w:rPr>
        <w:t>Quyết định số 920/QĐ-TTg ngày 14 tháng 5 năm 2025 của Thủ tướng Chính phủ về điều chỉnh một số nội dung của Chương trình mục tiêu quốc gia phát triển kinh tế - xã hội vùng đồng bào dân tộc thiểu số và miền núi giai đoạn 2021 - 2030; giai đ</w:t>
      </w:r>
      <w:r>
        <w:rPr>
          <w:color w:val="000000" w:themeColor="text1"/>
          <w:sz w:val="28"/>
          <w:szCs w:val="28"/>
          <w:lang w:val="pt-BR"/>
        </w:rPr>
        <w:t xml:space="preserve">oạn I: từ năm 2021 đến năm 2025 và </w:t>
      </w:r>
      <w:r w:rsidR="009A1FAA">
        <w:rPr>
          <w:color w:val="000000" w:themeColor="text1"/>
          <w:sz w:val="28"/>
          <w:szCs w:val="28"/>
          <w:lang w:val="pt-BR"/>
        </w:rPr>
        <w:t xml:space="preserve">Thông tư số 05/2025/TT-BDTTG ngày 24/6/2025 của Bộ Dân tộc và Tôn giáo ban hành </w:t>
      </w:r>
      <w:r w:rsidR="009A1FAA" w:rsidRPr="00E80E66">
        <w:rPr>
          <w:color w:val="000000" w:themeColor="text1"/>
          <w:sz w:val="28"/>
          <w:szCs w:val="28"/>
          <w:lang w:val="pt-BR"/>
        </w:rPr>
        <w:t xml:space="preserve">Thông tư hướng dẫn thực hiện một số dự án thuộc Chương trình mục tiêu quốc gia phát triển kinh tế xã hội vùng đồng bào dân tộc </w:t>
      </w:r>
      <w:r w:rsidR="009A1FAA" w:rsidRPr="00360C0E">
        <w:rPr>
          <w:color w:val="000000" w:themeColor="text1"/>
          <w:spacing w:val="-6"/>
          <w:sz w:val="28"/>
          <w:szCs w:val="28"/>
          <w:lang w:val="pt-BR"/>
        </w:rPr>
        <w:t>thiểu số và miền núi giai đoạn 2021 - 2030, giai đoạn I: từ năm 2021 đến năm 2025.</w:t>
      </w:r>
      <w:r w:rsidRPr="00360C0E">
        <w:rPr>
          <w:color w:val="000000" w:themeColor="text1"/>
          <w:spacing w:val="-6"/>
          <w:sz w:val="28"/>
          <w:szCs w:val="28"/>
          <w:lang w:val="pt-BR"/>
        </w:rPr>
        <w:t xml:space="preserve"> </w:t>
      </w:r>
    </w:p>
    <w:p w14:paraId="2C44AE9B" w14:textId="77777777" w:rsidR="003E58AB" w:rsidRDefault="00AD7C83" w:rsidP="00546FF0">
      <w:pPr>
        <w:spacing w:before="120" w:after="120"/>
        <w:ind w:firstLine="720"/>
        <w:jc w:val="both"/>
        <w:outlineLvl w:val="2"/>
        <w:rPr>
          <w:color w:val="000000" w:themeColor="text1"/>
          <w:sz w:val="28"/>
          <w:szCs w:val="28"/>
          <w:lang w:val="pt-BR"/>
        </w:rPr>
      </w:pPr>
      <w:r>
        <w:rPr>
          <w:color w:val="000000" w:themeColor="text1"/>
          <w:sz w:val="28"/>
          <w:szCs w:val="28"/>
          <w:lang w:val="pt-BR"/>
        </w:rPr>
        <w:t xml:space="preserve">Thực hiện </w:t>
      </w:r>
      <w:r w:rsidR="003E58AB">
        <w:rPr>
          <w:color w:val="000000" w:themeColor="text1"/>
          <w:sz w:val="28"/>
          <w:szCs w:val="28"/>
          <w:lang w:val="pt-BR"/>
        </w:rPr>
        <w:t xml:space="preserve">Thông báo số số 143/TB-UBND ngày 30/10/2025 của UBND tỉnh Thái Nguyên thông báo kết luận của đồng chí Nông Quang Nhất, Phó Chủ tịch UBND tỉnh tại cuộc họp xem xét một số nội dung thuộc </w:t>
      </w:r>
      <w:r w:rsidR="003E58AB" w:rsidRPr="00E80E66">
        <w:rPr>
          <w:color w:val="000000" w:themeColor="text1"/>
          <w:sz w:val="28"/>
          <w:szCs w:val="28"/>
          <w:lang w:val="pt-BR"/>
        </w:rPr>
        <w:t xml:space="preserve">Chương trình mục tiêu quốc gia phát triển kinh tế xã hội vùng đồng bào dân tộc thiểu số và miền núi </w:t>
      </w:r>
      <w:r w:rsidR="003E58AB">
        <w:rPr>
          <w:color w:val="000000" w:themeColor="text1"/>
          <w:sz w:val="28"/>
          <w:szCs w:val="28"/>
          <w:lang w:val="pt-BR"/>
        </w:rPr>
        <w:t xml:space="preserve">trong đó thống nhất Chủ trương </w:t>
      </w:r>
      <w:r w:rsidR="00B86E97">
        <w:rPr>
          <w:color w:val="000000" w:themeColor="text1"/>
          <w:sz w:val="28"/>
          <w:szCs w:val="28"/>
          <w:lang w:val="pt-BR"/>
        </w:rPr>
        <w:t>tiếp tục thực hiện nội dung trang bị phương tiện nghe nhìn cho người có uy tín trong đồng bào DTTS&amp;MN tỉnh Thái Nguyên.</w:t>
      </w:r>
    </w:p>
    <w:p w14:paraId="61EB3E75" w14:textId="56E22DC3" w:rsidR="005F5821" w:rsidRPr="00341B41" w:rsidRDefault="00B86E97" w:rsidP="00546FF0">
      <w:pPr>
        <w:spacing w:before="120" w:after="120"/>
        <w:ind w:firstLine="720"/>
        <w:jc w:val="both"/>
        <w:outlineLvl w:val="2"/>
        <w:rPr>
          <w:sz w:val="28"/>
          <w:szCs w:val="28"/>
          <w:lang w:val="pt-BR"/>
        </w:rPr>
      </w:pPr>
      <w:r>
        <w:rPr>
          <w:sz w:val="28"/>
          <w:szCs w:val="28"/>
          <w:lang w:val="pt-BR"/>
        </w:rPr>
        <w:t>Để phát huy</w:t>
      </w:r>
      <w:r w:rsidR="00E14D3B">
        <w:rPr>
          <w:sz w:val="28"/>
          <w:szCs w:val="28"/>
          <w:lang w:val="pt-BR"/>
        </w:rPr>
        <w:t xml:space="preserve"> hiệu quả </w:t>
      </w:r>
      <w:r w:rsidR="00B35C7E">
        <w:rPr>
          <w:sz w:val="28"/>
          <w:szCs w:val="28"/>
          <w:lang w:val="pt-BR"/>
        </w:rPr>
        <w:t>khai th</w:t>
      </w:r>
      <w:r w:rsidR="00B35C7E" w:rsidRPr="00B35C7E">
        <w:rPr>
          <w:sz w:val="28"/>
          <w:szCs w:val="28"/>
          <w:lang w:val="pt-BR"/>
        </w:rPr>
        <w:t>ác</w:t>
      </w:r>
      <w:r w:rsidR="00B35C7E">
        <w:rPr>
          <w:sz w:val="28"/>
          <w:szCs w:val="28"/>
          <w:lang w:val="pt-BR"/>
        </w:rPr>
        <w:t xml:space="preserve"> thi</w:t>
      </w:r>
      <w:r w:rsidR="00B35C7E" w:rsidRPr="00B35C7E">
        <w:rPr>
          <w:sz w:val="28"/>
          <w:szCs w:val="28"/>
          <w:lang w:val="pt-BR"/>
        </w:rPr>
        <w:t>ết</w:t>
      </w:r>
      <w:r w:rsidR="00B35C7E">
        <w:rPr>
          <w:sz w:val="28"/>
          <w:szCs w:val="28"/>
          <w:lang w:val="pt-BR"/>
        </w:rPr>
        <w:t xml:space="preserve"> b</w:t>
      </w:r>
      <w:r w:rsidR="00B35C7E" w:rsidRPr="00B35C7E">
        <w:rPr>
          <w:sz w:val="28"/>
          <w:szCs w:val="28"/>
          <w:lang w:val="pt-BR"/>
        </w:rPr>
        <w:t>ị</w:t>
      </w:r>
      <w:r w:rsidR="00B35C7E">
        <w:rPr>
          <w:sz w:val="28"/>
          <w:szCs w:val="28"/>
          <w:lang w:val="pt-BR"/>
        </w:rPr>
        <w:t xml:space="preserve"> cung c</w:t>
      </w:r>
      <w:r w:rsidR="00B35C7E" w:rsidRPr="00B35C7E">
        <w:rPr>
          <w:sz w:val="28"/>
          <w:szCs w:val="28"/>
          <w:lang w:val="pt-BR"/>
        </w:rPr>
        <w:t>ấp</w:t>
      </w:r>
      <w:r w:rsidR="00B35C7E">
        <w:rPr>
          <w:sz w:val="28"/>
          <w:szCs w:val="28"/>
          <w:lang w:val="pt-BR"/>
        </w:rPr>
        <w:t xml:space="preserve"> th</w:t>
      </w:r>
      <w:r w:rsidR="00B35C7E" w:rsidRPr="00B35C7E">
        <w:rPr>
          <w:sz w:val="28"/>
          <w:szCs w:val="28"/>
          <w:lang w:val="pt-BR"/>
        </w:rPr>
        <w:t>ô</w:t>
      </w:r>
      <w:r w:rsidR="00B35C7E">
        <w:rPr>
          <w:sz w:val="28"/>
          <w:szCs w:val="28"/>
          <w:lang w:val="pt-BR"/>
        </w:rPr>
        <w:t xml:space="preserve">ng </w:t>
      </w:r>
      <w:r w:rsidR="00C87052">
        <w:rPr>
          <w:sz w:val="28"/>
          <w:szCs w:val="28"/>
          <w:lang w:val="pt-BR"/>
        </w:rPr>
        <w:t>tin cho ng</w:t>
      </w:r>
      <w:r w:rsidR="00C87052" w:rsidRPr="00C87052">
        <w:rPr>
          <w:sz w:val="28"/>
          <w:szCs w:val="28"/>
          <w:lang w:val="pt-BR"/>
        </w:rPr>
        <w:t>ười</w:t>
      </w:r>
      <w:r w:rsidR="00C87052">
        <w:rPr>
          <w:sz w:val="28"/>
          <w:szCs w:val="28"/>
          <w:lang w:val="pt-BR"/>
        </w:rPr>
        <w:t xml:space="preserve"> c</w:t>
      </w:r>
      <w:r w:rsidR="00C87052" w:rsidRPr="00C87052">
        <w:rPr>
          <w:sz w:val="28"/>
          <w:szCs w:val="28"/>
          <w:lang w:val="pt-BR"/>
        </w:rPr>
        <w:t>ó</w:t>
      </w:r>
      <w:r w:rsidR="00C87052">
        <w:rPr>
          <w:sz w:val="28"/>
          <w:szCs w:val="28"/>
          <w:lang w:val="pt-BR"/>
        </w:rPr>
        <w:t xml:space="preserve"> uy t</w:t>
      </w:r>
      <w:r w:rsidR="00C87052" w:rsidRPr="00C87052">
        <w:rPr>
          <w:sz w:val="28"/>
          <w:szCs w:val="28"/>
          <w:lang w:val="pt-BR"/>
        </w:rPr>
        <w:t>ín</w:t>
      </w:r>
      <w:r>
        <w:rPr>
          <w:sz w:val="28"/>
          <w:szCs w:val="28"/>
          <w:lang w:val="pt-BR"/>
        </w:rPr>
        <w:t xml:space="preserve"> </w:t>
      </w:r>
      <w:r w:rsidR="00E14D3B">
        <w:rPr>
          <w:sz w:val="28"/>
          <w:szCs w:val="28"/>
          <w:lang w:val="pt-BR"/>
        </w:rPr>
        <w:t xml:space="preserve">sau khi </w:t>
      </w:r>
      <w:r w:rsidR="00C87052" w:rsidRPr="00C87052">
        <w:rPr>
          <w:sz w:val="28"/>
          <w:szCs w:val="28"/>
          <w:lang w:val="pt-BR"/>
        </w:rPr>
        <w:t>được</w:t>
      </w:r>
      <w:r w:rsidR="00C87052">
        <w:rPr>
          <w:sz w:val="28"/>
          <w:szCs w:val="28"/>
          <w:lang w:val="pt-BR"/>
        </w:rPr>
        <w:t xml:space="preserve"> </w:t>
      </w:r>
      <w:r w:rsidR="00E14D3B">
        <w:rPr>
          <w:sz w:val="28"/>
          <w:szCs w:val="28"/>
          <w:lang w:val="pt-BR"/>
        </w:rPr>
        <w:t xml:space="preserve">trang bị phương tiện nghe nhìn </w:t>
      </w:r>
      <w:r w:rsidR="00C87052" w:rsidRPr="00C87052">
        <w:rPr>
          <w:sz w:val="28"/>
          <w:szCs w:val="28"/>
          <w:lang w:val="pt-BR"/>
        </w:rPr>
        <w:t>được</w:t>
      </w:r>
      <w:r w:rsidR="00C87052">
        <w:rPr>
          <w:sz w:val="28"/>
          <w:szCs w:val="28"/>
          <w:lang w:val="pt-BR"/>
        </w:rPr>
        <w:t xml:space="preserve"> c</w:t>
      </w:r>
      <w:r w:rsidR="00C87052" w:rsidRPr="00C87052">
        <w:rPr>
          <w:sz w:val="28"/>
          <w:szCs w:val="28"/>
          <w:lang w:val="pt-BR"/>
        </w:rPr>
        <w:t>ấp</w:t>
      </w:r>
      <w:r w:rsidR="00C87052">
        <w:rPr>
          <w:sz w:val="28"/>
          <w:szCs w:val="28"/>
          <w:lang w:val="pt-BR"/>
        </w:rPr>
        <w:t xml:space="preserve"> th</w:t>
      </w:r>
      <w:r w:rsidR="00C87052" w:rsidRPr="00C87052">
        <w:rPr>
          <w:sz w:val="28"/>
          <w:szCs w:val="28"/>
          <w:lang w:val="pt-BR"/>
        </w:rPr>
        <w:t>ì</w:t>
      </w:r>
      <w:r w:rsidR="00C87052">
        <w:rPr>
          <w:sz w:val="28"/>
          <w:szCs w:val="28"/>
          <w:lang w:val="pt-BR"/>
        </w:rPr>
        <w:t xml:space="preserve"> vi</w:t>
      </w:r>
      <w:r w:rsidR="00C87052" w:rsidRPr="00C87052">
        <w:rPr>
          <w:sz w:val="28"/>
          <w:szCs w:val="28"/>
          <w:lang w:val="pt-BR"/>
        </w:rPr>
        <w:t>ệc</w:t>
      </w:r>
      <w:r w:rsidR="005F5821" w:rsidRPr="00341B41">
        <w:rPr>
          <w:sz w:val="28"/>
          <w:szCs w:val="28"/>
          <w:lang w:val="pt-BR"/>
        </w:rPr>
        <w:t xml:space="preserve"> ban hành </w:t>
      </w:r>
      <w:r w:rsidR="005F5821" w:rsidRPr="00341B41">
        <w:rPr>
          <w:bCs/>
          <w:sz w:val="28"/>
          <w:szCs w:val="28"/>
          <w:lang w:val="pt-BR"/>
        </w:rPr>
        <w:t>Quyết đ</w:t>
      </w:r>
      <w:r w:rsidR="00CA3593">
        <w:rPr>
          <w:bCs/>
          <w:sz w:val="28"/>
          <w:szCs w:val="28"/>
          <w:lang w:val="pt-BR"/>
        </w:rPr>
        <w:t xml:space="preserve">ịnh của Ủy ban nhân dân tỉnh </w:t>
      </w:r>
      <w:r w:rsidR="005F5821" w:rsidRPr="00341B41">
        <w:rPr>
          <w:bCs/>
          <w:sz w:val="28"/>
          <w:szCs w:val="28"/>
          <w:lang w:val="pt-BR"/>
        </w:rPr>
        <w:t xml:space="preserve">Quy định </w:t>
      </w:r>
      <w:r w:rsidR="0042691D">
        <w:rPr>
          <w:bCs/>
          <w:sz w:val="28"/>
          <w:szCs w:val="28"/>
          <w:lang w:val="pt-BR"/>
        </w:rPr>
        <w:t>v</w:t>
      </w:r>
      <w:r w:rsidR="0042691D" w:rsidRPr="0042691D">
        <w:rPr>
          <w:bCs/>
          <w:sz w:val="28"/>
          <w:szCs w:val="28"/>
          <w:lang w:val="pt-BR"/>
        </w:rPr>
        <w:t>ề</w:t>
      </w:r>
      <w:r w:rsidR="0042691D">
        <w:rPr>
          <w:bCs/>
          <w:sz w:val="28"/>
          <w:szCs w:val="28"/>
          <w:lang w:val="pt-BR"/>
        </w:rPr>
        <w:t xml:space="preserve"> qu</w:t>
      </w:r>
      <w:r w:rsidR="0042691D" w:rsidRPr="0042691D">
        <w:rPr>
          <w:bCs/>
          <w:sz w:val="28"/>
          <w:szCs w:val="28"/>
          <w:lang w:val="pt-BR"/>
        </w:rPr>
        <w:t>ản</w:t>
      </w:r>
      <w:r w:rsidR="0042691D">
        <w:rPr>
          <w:bCs/>
          <w:sz w:val="28"/>
          <w:szCs w:val="28"/>
          <w:lang w:val="pt-BR"/>
        </w:rPr>
        <w:t xml:space="preserve"> l</w:t>
      </w:r>
      <w:r w:rsidR="0042691D" w:rsidRPr="0042691D">
        <w:rPr>
          <w:bCs/>
          <w:sz w:val="28"/>
          <w:szCs w:val="28"/>
          <w:lang w:val="pt-BR"/>
        </w:rPr>
        <w:t>ý</w:t>
      </w:r>
      <w:r w:rsidR="0042691D">
        <w:rPr>
          <w:bCs/>
          <w:sz w:val="28"/>
          <w:szCs w:val="28"/>
          <w:lang w:val="pt-BR"/>
        </w:rPr>
        <w:t>, s</w:t>
      </w:r>
      <w:r w:rsidR="0042691D" w:rsidRPr="0042691D">
        <w:rPr>
          <w:bCs/>
          <w:sz w:val="28"/>
          <w:szCs w:val="28"/>
          <w:lang w:val="pt-BR"/>
        </w:rPr>
        <w:t>ử</w:t>
      </w:r>
      <w:r w:rsidR="0042691D">
        <w:rPr>
          <w:bCs/>
          <w:sz w:val="28"/>
          <w:szCs w:val="28"/>
          <w:lang w:val="pt-BR"/>
        </w:rPr>
        <w:t xml:space="preserve"> d</w:t>
      </w:r>
      <w:r w:rsidR="0042691D" w:rsidRPr="0042691D">
        <w:rPr>
          <w:bCs/>
          <w:sz w:val="28"/>
          <w:szCs w:val="28"/>
          <w:lang w:val="pt-BR"/>
        </w:rPr>
        <w:t>ụng</w:t>
      </w:r>
      <w:r w:rsidR="005F5821" w:rsidRPr="00341B41">
        <w:rPr>
          <w:bCs/>
          <w:sz w:val="28"/>
          <w:szCs w:val="28"/>
          <w:lang w:val="pt-BR"/>
        </w:rPr>
        <w:t xml:space="preserve"> phương tiện nghe nhìn </w:t>
      </w:r>
      <w:r w:rsidR="0042691D">
        <w:rPr>
          <w:bCs/>
          <w:sz w:val="28"/>
          <w:szCs w:val="28"/>
          <w:lang w:val="pt-BR"/>
        </w:rPr>
        <w:t>c</w:t>
      </w:r>
      <w:r w:rsidR="0042691D" w:rsidRPr="0042691D">
        <w:rPr>
          <w:bCs/>
          <w:sz w:val="28"/>
          <w:szCs w:val="28"/>
          <w:lang w:val="pt-BR"/>
        </w:rPr>
        <w:t>ấp</w:t>
      </w:r>
      <w:r w:rsidR="0042691D">
        <w:rPr>
          <w:bCs/>
          <w:sz w:val="28"/>
          <w:szCs w:val="28"/>
          <w:lang w:val="pt-BR"/>
        </w:rPr>
        <w:t xml:space="preserve"> </w:t>
      </w:r>
      <w:r w:rsidR="005F5821" w:rsidRPr="00341B41">
        <w:rPr>
          <w:bCs/>
          <w:sz w:val="28"/>
          <w:szCs w:val="28"/>
          <w:lang w:val="pt-BR"/>
        </w:rPr>
        <w:t>cho người có uy tín trong đồng bào dân tộc thiểu số và miền núi tỉnh Thái Nguyên</w:t>
      </w:r>
      <w:r w:rsidR="005F5821" w:rsidRPr="00341B41">
        <w:rPr>
          <w:sz w:val="28"/>
          <w:szCs w:val="28"/>
          <w:lang w:val="pt-BR"/>
        </w:rPr>
        <w:t xml:space="preserve"> </w:t>
      </w:r>
      <w:r w:rsidR="0042691D" w:rsidRPr="00341B41">
        <w:rPr>
          <w:sz w:val="28"/>
          <w:szCs w:val="28"/>
          <w:lang w:val="pt-BR"/>
        </w:rPr>
        <w:t>nhằm tạo cơ sở pháp lý thống nhất, nâng cao hiệu quả sử dụng, tránh lãng phí ngân sách Nhà nước</w:t>
      </w:r>
      <w:r w:rsidR="0042691D">
        <w:rPr>
          <w:sz w:val="28"/>
          <w:szCs w:val="28"/>
          <w:lang w:val="pt-BR"/>
        </w:rPr>
        <w:t xml:space="preserve"> </w:t>
      </w:r>
      <w:r w:rsidR="005F5821" w:rsidRPr="00341B41">
        <w:rPr>
          <w:sz w:val="28"/>
          <w:szCs w:val="28"/>
          <w:lang w:val="pt-BR"/>
        </w:rPr>
        <w:t xml:space="preserve">là </w:t>
      </w:r>
      <w:r w:rsidR="005F5821" w:rsidRPr="00341B41">
        <w:rPr>
          <w:bCs/>
          <w:sz w:val="28"/>
          <w:szCs w:val="28"/>
          <w:lang w:val="pt-BR"/>
        </w:rPr>
        <w:t>cần thiết</w:t>
      </w:r>
      <w:r w:rsidR="005F5821" w:rsidRPr="00341B41">
        <w:rPr>
          <w:sz w:val="28"/>
          <w:szCs w:val="28"/>
          <w:lang w:val="pt-BR"/>
        </w:rPr>
        <w:t>.</w:t>
      </w:r>
    </w:p>
    <w:p w14:paraId="18C7F9A7" w14:textId="2EC0807B" w:rsidR="005F5821" w:rsidRPr="00341B41" w:rsidRDefault="00E14D3B" w:rsidP="00546FF0">
      <w:pPr>
        <w:spacing w:before="120" w:after="120"/>
        <w:ind w:firstLine="720"/>
        <w:jc w:val="both"/>
        <w:outlineLvl w:val="2"/>
        <w:rPr>
          <w:b/>
          <w:bCs/>
          <w:sz w:val="28"/>
          <w:szCs w:val="28"/>
          <w:lang w:val="pt-BR"/>
        </w:rPr>
      </w:pPr>
      <w:r>
        <w:rPr>
          <w:b/>
          <w:bCs/>
          <w:sz w:val="28"/>
          <w:szCs w:val="28"/>
          <w:lang w:val="pt-BR"/>
        </w:rPr>
        <w:t xml:space="preserve">II. </w:t>
      </w:r>
      <w:r w:rsidRPr="00E14D3B">
        <w:rPr>
          <w:b/>
          <w:bCs/>
          <w:sz w:val="28"/>
          <w:szCs w:val="28"/>
          <w:lang w:val="pt-BR"/>
        </w:rPr>
        <w:t>MỤC ĐÍCH</w:t>
      </w:r>
      <w:r w:rsidR="00261B07">
        <w:rPr>
          <w:b/>
          <w:bCs/>
          <w:sz w:val="28"/>
          <w:szCs w:val="28"/>
          <w:lang w:val="pt-BR"/>
        </w:rPr>
        <w:t xml:space="preserve"> BAN HÀNH</w:t>
      </w:r>
      <w:r w:rsidRPr="00E14D3B">
        <w:rPr>
          <w:b/>
          <w:bCs/>
          <w:sz w:val="28"/>
          <w:szCs w:val="28"/>
          <w:lang w:val="pt-BR"/>
        </w:rPr>
        <w:t xml:space="preserve">, QUAN ĐIỂM XÂY DỰNG </w:t>
      </w:r>
      <w:r w:rsidR="00261B07">
        <w:rPr>
          <w:b/>
          <w:bCs/>
          <w:sz w:val="28"/>
          <w:szCs w:val="28"/>
          <w:lang w:val="pt-BR"/>
        </w:rPr>
        <w:t xml:space="preserve">DỰ THẢO </w:t>
      </w:r>
      <w:r w:rsidRPr="00E14D3B">
        <w:rPr>
          <w:b/>
          <w:bCs/>
          <w:sz w:val="28"/>
          <w:szCs w:val="28"/>
          <w:lang w:val="pt-BR"/>
        </w:rPr>
        <w:t>VĂN BẢN</w:t>
      </w:r>
    </w:p>
    <w:p w14:paraId="4AC14BC4" w14:textId="78D15A09" w:rsidR="00E14D3B" w:rsidRDefault="00E14D3B" w:rsidP="00546FF0">
      <w:pPr>
        <w:spacing w:before="120" w:after="120"/>
        <w:ind w:firstLine="720"/>
        <w:jc w:val="both"/>
        <w:outlineLvl w:val="2"/>
        <w:rPr>
          <w:b/>
          <w:sz w:val="28"/>
          <w:szCs w:val="28"/>
          <w:lang w:val="pt-BR"/>
        </w:rPr>
      </w:pPr>
      <w:r w:rsidRPr="00AF5B71">
        <w:rPr>
          <w:b/>
          <w:sz w:val="28"/>
          <w:szCs w:val="28"/>
          <w:lang w:val="pt-BR"/>
        </w:rPr>
        <w:t>1. Mục đích</w:t>
      </w:r>
      <w:r w:rsidR="00261B07">
        <w:rPr>
          <w:b/>
          <w:sz w:val="28"/>
          <w:szCs w:val="28"/>
          <w:lang w:val="pt-BR"/>
        </w:rPr>
        <w:t xml:space="preserve"> ban hành văn bản</w:t>
      </w:r>
    </w:p>
    <w:p w14:paraId="74847EB5" w14:textId="77777777" w:rsidR="00AB649E" w:rsidRPr="00AB649E" w:rsidRDefault="00AB649E" w:rsidP="00546FF0">
      <w:pPr>
        <w:spacing w:before="120" w:after="120"/>
        <w:ind w:firstLine="720"/>
        <w:jc w:val="both"/>
        <w:outlineLvl w:val="2"/>
        <w:rPr>
          <w:sz w:val="28"/>
          <w:szCs w:val="28"/>
          <w:lang w:val="pt-BR"/>
        </w:rPr>
      </w:pPr>
      <w:r w:rsidRPr="00AB649E">
        <w:rPr>
          <w:sz w:val="28"/>
          <w:szCs w:val="28"/>
          <w:lang w:val="pt-BR"/>
        </w:rPr>
        <w:t>- Tăng cường vai trò và hiệu quả tuyên truyền: Giúp người có uy tín trong đồng bào dân tộc thiểu số có điều kiện tiếp cận, khai thác thông tin chính thống, cập nhật về chủ trương, đường lối của Đảng, chính sách, pháp luật của Nhà nước và các quy định của địa phương một cách kịp thời và đầy đủ.</w:t>
      </w:r>
    </w:p>
    <w:p w14:paraId="19FDE429" w14:textId="77777777" w:rsidR="00AB649E" w:rsidRPr="00AB649E" w:rsidRDefault="00B553BE" w:rsidP="00546FF0">
      <w:pPr>
        <w:spacing w:before="120" w:after="120"/>
        <w:ind w:firstLine="720"/>
        <w:jc w:val="both"/>
        <w:outlineLvl w:val="2"/>
        <w:rPr>
          <w:sz w:val="28"/>
          <w:szCs w:val="28"/>
          <w:lang w:val="pt-BR"/>
        </w:rPr>
      </w:pPr>
      <w:r>
        <w:rPr>
          <w:sz w:val="28"/>
          <w:szCs w:val="28"/>
          <w:lang w:val="pt-BR"/>
        </w:rPr>
        <w:t>-</w:t>
      </w:r>
      <w:r w:rsidR="00AB649E" w:rsidRPr="00AB649E">
        <w:rPr>
          <w:sz w:val="28"/>
          <w:szCs w:val="28"/>
          <w:lang w:val="pt-BR"/>
        </w:rPr>
        <w:t xml:space="preserve"> Phục vụ công tác tuyên truyền, vận động: Phương tiện nghe nhìn (như ti vi, đài,...) là công cụ thiết yếu để người có uy tín thực hiện tốt vai trò là cầu nối, tuyên truyền, phổ biến thông tin đến cộng đồng dân tộc thiểu số, góp phần nâng cao nhận thức, ổn định đời sống kinh tế - xã hội, giữ gìn an ninh trật tự và củng cố khối đại đoàn kết toàn dân tộc.</w:t>
      </w:r>
    </w:p>
    <w:p w14:paraId="3C26BCDB" w14:textId="5BDBB1D3" w:rsidR="00AB649E" w:rsidRPr="00AB649E" w:rsidRDefault="00194CD6" w:rsidP="00546FF0">
      <w:pPr>
        <w:spacing w:before="120" w:after="120"/>
        <w:ind w:firstLine="720"/>
        <w:jc w:val="both"/>
        <w:outlineLvl w:val="2"/>
        <w:rPr>
          <w:sz w:val="28"/>
          <w:szCs w:val="28"/>
          <w:lang w:val="pt-BR"/>
        </w:rPr>
      </w:pPr>
      <w:r>
        <w:rPr>
          <w:sz w:val="28"/>
          <w:szCs w:val="28"/>
          <w:lang w:val="pt-BR"/>
        </w:rPr>
        <w:lastRenderedPageBreak/>
        <w:t>-</w:t>
      </w:r>
      <w:r w:rsidR="00AB649E" w:rsidRPr="00AB649E">
        <w:rPr>
          <w:sz w:val="28"/>
          <w:szCs w:val="28"/>
          <w:lang w:val="pt-BR"/>
        </w:rPr>
        <w:t xml:space="preserve"> Quản lý tài sản nhà nước: </w:t>
      </w:r>
      <w:r w:rsidR="00F109BE">
        <w:rPr>
          <w:sz w:val="28"/>
          <w:szCs w:val="28"/>
          <w:lang w:val="pt-BR"/>
        </w:rPr>
        <w:t>Việc cấp phương tiện nghe nhìn</w:t>
      </w:r>
      <w:r w:rsidR="00AB649E" w:rsidRPr="00AB649E">
        <w:rPr>
          <w:sz w:val="28"/>
          <w:szCs w:val="28"/>
          <w:lang w:val="pt-BR"/>
        </w:rPr>
        <w:t xml:space="preserve"> bằng ngân sách nhà nước một cách minh bạch, hiệu quả, đúng mục đích và tiết kiệm, tránh thất thoát, lãng phí.</w:t>
      </w:r>
    </w:p>
    <w:p w14:paraId="3527EDBC" w14:textId="77777777" w:rsidR="00AB649E" w:rsidRPr="00AB649E" w:rsidRDefault="00194CD6" w:rsidP="00546FF0">
      <w:pPr>
        <w:spacing w:before="120" w:after="120"/>
        <w:ind w:firstLine="720"/>
        <w:jc w:val="both"/>
        <w:outlineLvl w:val="2"/>
        <w:rPr>
          <w:sz w:val="28"/>
          <w:szCs w:val="28"/>
          <w:lang w:val="pt-BR"/>
        </w:rPr>
      </w:pPr>
      <w:r>
        <w:rPr>
          <w:sz w:val="28"/>
          <w:szCs w:val="28"/>
          <w:lang w:val="pt-BR"/>
        </w:rPr>
        <w:t>-</w:t>
      </w:r>
      <w:r w:rsidR="00AB649E" w:rsidRPr="00AB649E">
        <w:rPr>
          <w:sz w:val="28"/>
          <w:szCs w:val="28"/>
          <w:lang w:val="pt-BR"/>
        </w:rPr>
        <w:t xml:space="preserve"> Đảm bảo tính đồng bộ và thống nhất: Quy định rõ ràng về quy trình cấp phát, trách nhiệm của các cơ quan, đơn vị, cá nhân liên quan, đảm bảo việc triển khai chính sách được thống nhất trên phạm vi toàn tỉnh.</w:t>
      </w:r>
    </w:p>
    <w:p w14:paraId="57D80669" w14:textId="53B4D671" w:rsidR="00E14D3B" w:rsidRPr="00E14D3B" w:rsidRDefault="00E14D3B" w:rsidP="00546FF0">
      <w:pPr>
        <w:spacing w:before="120" w:after="120"/>
        <w:ind w:firstLine="720"/>
        <w:jc w:val="both"/>
        <w:outlineLvl w:val="2"/>
        <w:rPr>
          <w:b/>
          <w:sz w:val="28"/>
          <w:szCs w:val="28"/>
          <w:lang w:val="pt-BR"/>
        </w:rPr>
      </w:pPr>
      <w:r w:rsidRPr="00E14D3B">
        <w:rPr>
          <w:b/>
          <w:sz w:val="28"/>
          <w:szCs w:val="28"/>
          <w:lang w:val="pt-BR"/>
        </w:rPr>
        <w:t xml:space="preserve">2. Quan điểm xây dựng </w:t>
      </w:r>
      <w:r w:rsidR="00261B07">
        <w:rPr>
          <w:b/>
          <w:sz w:val="28"/>
          <w:szCs w:val="28"/>
          <w:lang w:val="pt-BR"/>
        </w:rPr>
        <w:t xml:space="preserve">dự thảo </w:t>
      </w:r>
      <w:r w:rsidRPr="00E14D3B">
        <w:rPr>
          <w:b/>
          <w:sz w:val="28"/>
          <w:szCs w:val="28"/>
          <w:lang w:val="pt-BR"/>
        </w:rPr>
        <w:t>văn bản</w:t>
      </w:r>
    </w:p>
    <w:p w14:paraId="157ABE11" w14:textId="77777777" w:rsidR="00E14D3B" w:rsidRPr="00E14D3B" w:rsidRDefault="00E14D3B" w:rsidP="00546FF0">
      <w:pPr>
        <w:spacing w:before="120" w:after="120"/>
        <w:ind w:firstLine="720"/>
        <w:jc w:val="both"/>
        <w:outlineLvl w:val="2"/>
        <w:rPr>
          <w:sz w:val="28"/>
          <w:szCs w:val="28"/>
          <w:lang w:val="pt-BR"/>
        </w:rPr>
      </w:pPr>
      <w:r w:rsidRPr="00E14D3B">
        <w:rPr>
          <w:sz w:val="28"/>
          <w:szCs w:val="28"/>
          <w:lang w:val="pt-BR"/>
        </w:rPr>
        <w:t>-  Đảm bảo sự phù hợp với đường lối, chủ trương của Đảng, chính sách của nhà nước, tính thống nhất trong hệ thống pháp luật, tính khả thi sau khi văn bản được ban hành.</w:t>
      </w:r>
    </w:p>
    <w:p w14:paraId="20DA5670" w14:textId="77777777" w:rsidR="00E14D3B" w:rsidRDefault="00E14D3B" w:rsidP="00546FF0">
      <w:pPr>
        <w:spacing w:before="120" w:after="120"/>
        <w:ind w:firstLine="720"/>
        <w:jc w:val="both"/>
        <w:outlineLvl w:val="2"/>
        <w:rPr>
          <w:sz w:val="28"/>
          <w:szCs w:val="28"/>
          <w:lang w:val="pt-BR"/>
        </w:rPr>
      </w:pPr>
      <w:r w:rsidRPr="00E14D3B">
        <w:rPr>
          <w:sz w:val="28"/>
          <w:szCs w:val="28"/>
          <w:lang w:val="pt-BR"/>
        </w:rPr>
        <w:t>- Đảm bảo các nguyên tắc xây dựng, ban hành văn bản quy phạm pháp luật theo quy định của Luật Ban hành văn bản QPPL.</w:t>
      </w:r>
    </w:p>
    <w:p w14:paraId="11A30C77" w14:textId="5AB648F6" w:rsidR="00B027C9" w:rsidRDefault="00B027C9" w:rsidP="00546FF0">
      <w:pPr>
        <w:spacing w:before="120" w:after="120"/>
        <w:ind w:firstLine="720"/>
        <w:jc w:val="both"/>
        <w:outlineLvl w:val="2"/>
        <w:rPr>
          <w:b/>
          <w:sz w:val="28"/>
          <w:szCs w:val="28"/>
          <w:lang w:val="pt-BR"/>
          <w14:ligatures w14:val="standardContextual"/>
        </w:rPr>
      </w:pPr>
      <w:r>
        <w:rPr>
          <w:b/>
          <w:sz w:val="28"/>
          <w:szCs w:val="28"/>
          <w:lang w:val="pt-BR"/>
          <w14:ligatures w14:val="standardContextual"/>
        </w:rPr>
        <w:t>III. QUÁ TRÌNH XÂY DỰNG DỰ THẢO VĂN BẢN</w:t>
      </w:r>
    </w:p>
    <w:p w14:paraId="0563760D" w14:textId="77777777" w:rsidR="00411578" w:rsidRPr="006169B6" w:rsidRDefault="00411578" w:rsidP="00411578">
      <w:pPr>
        <w:pStyle w:val="NormalWeb"/>
        <w:shd w:val="clear" w:color="auto" w:fill="FFFFFF"/>
        <w:spacing w:before="120" w:beforeAutospacing="0" w:after="120" w:afterAutospacing="0" w:line="340" w:lineRule="exact"/>
        <w:ind w:firstLine="709"/>
        <w:jc w:val="both"/>
        <w:rPr>
          <w:noProof/>
          <w:color w:val="000000" w:themeColor="text1"/>
          <w:sz w:val="28"/>
          <w:szCs w:val="28"/>
        </w:rPr>
      </w:pPr>
      <w:r w:rsidRPr="006169B6">
        <w:rPr>
          <w:iCs/>
          <w:color w:val="000000" w:themeColor="text1"/>
          <w:sz w:val="28"/>
          <w:szCs w:val="28"/>
        </w:rPr>
        <w:t xml:space="preserve">Thực hiện theo đúng quy định tại Luật Ban hành văn bản quy phạm pháp luật, </w:t>
      </w:r>
      <w:r w:rsidRPr="006169B6">
        <w:rPr>
          <w:noProof/>
          <w:color w:val="000000" w:themeColor="text1"/>
          <w:sz w:val="28"/>
          <w:szCs w:val="28"/>
        </w:rPr>
        <w:t>Nghị định số 78/2025/NĐ-CP ngày 01/4/2025 quy định chi tiết một số điều và biện pháp để tổ chức, hướng dẫn thi hành Luật Ban hành văn bản quy phạm pháp luật được sửa đổi, bổ sung bởi Nghị định số 187/2025/NĐ-CP ngày 01/7/2025, bao gồm:</w:t>
      </w:r>
    </w:p>
    <w:p w14:paraId="689E656A" w14:textId="5365661C" w:rsidR="009A3430" w:rsidRPr="006169B6" w:rsidRDefault="009A3430" w:rsidP="009A3430">
      <w:pPr>
        <w:pStyle w:val="NormalWeb"/>
        <w:shd w:val="clear" w:color="auto" w:fill="FFFFFF"/>
        <w:spacing w:before="120" w:beforeAutospacing="0" w:after="120" w:afterAutospacing="0" w:line="340" w:lineRule="exact"/>
        <w:ind w:firstLine="709"/>
        <w:jc w:val="both"/>
        <w:rPr>
          <w:bCs/>
          <w:color w:val="000000" w:themeColor="text1"/>
          <w:kern w:val="18"/>
          <w:sz w:val="28"/>
          <w:szCs w:val="28"/>
        </w:rPr>
      </w:pPr>
      <w:r w:rsidRPr="006169B6">
        <w:rPr>
          <w:bCs/>
          <w:color w:val="000000" w:themeColor="text1"/>
          <w:kern w:val="18"/>
          <w:sz w:val="28"/>
          <w:szCs w:val="28"/>
        </w:rPr>
        <w:t>- Đăng ký xây dựng Quyết định (</w:t>
      </w:r>
      <w:r>
        <w:rPr>
          <w:bCs/>
          <w:color w:val="000000" w:themeColor="text1"/>
          <w:kern w:val="18"/>
          <w:sz w:val="28"/>
          <w:szCs w:val="28"/>
        </w:rPr>
        <w:t>Tờ trình</w:t>
      </w:r>
      <w:r w:rsidRPr="006169B6">
        <w:rPr>
          <w:bCs/>
          <w:color w:val="000000" w:themeColor="text1"/>
          <w:kern w:val="18"/>
          <w:sz w:val="28"/>
          <w:szCs w:val="28"/>
        </w:rPr>
        <w:t xml:space="preserve"> số </w:t>
      </w:r>
      <w:r>
        <w:rPr>
          <w:bCs/>
          <w:color w:val="000000" w:themeColor="text1"/>
          <w:kern w:val="18"/>
          <w:sz w:val="28"/>
          <w:szCs w:val="28"/>
        </w:rPr>
        <w:t>1691</w:t>
      </w:r>
      <w:r w:rsidRPr="006169B6">
        <w:rPr>
          <w:bCs/>
          <w:color w:val="000000" w:themeColor="text1"/>
          <w:kern w:val="18"/>
          <w:sz w:val="28"/>
          <w:szCs w:val="28"/>
        </w:rPr>
        <w:t>/</w:t>
      </w:r>
      <w:r>
        <w:rPr>
          <w:bCs/>
          <w:color w:val="000000" w:themeColor="text1"/>
          <w:kern w:val="18"/>
          <w:sz w:val="28"/>
          <w:szCs w:val="28"/>
        </w:rPr>
        <w:t>TTr-</w:t>
      </w:r>
      <w:r w:rsidRPr="006169B6">
        <w:rPr>
          <w:bCs/>
          <w:color w:val="000000" w:themeColor="text1"/>
          <w:kern w:val="18"/>
          <w:sz w:val="28"/>
          <w:szCs w:val="28"/>
        </w:rPr>
        <w:t xml:space="preserve">SDTTG ngày </w:t>
      </w:r>
      <w:r>
        <w:rPr>
          <w:bCs/>
          <w:color w:val="000000" w:themeColor="text1"/>
          <w:kern w:val="18"/>
          <w:sz w:val="28"/>
          <w:szCs w:val="28"/>
        </w:rPr>
        <w:t>05</w:t>
      </w:r>
      <w:r w:rsidRPr="006169B6">
        <w:rPr>
          <w:bCs/>
          <w:color w:val="000000" w:themeColor="text1"/>
          <w:kern w:val="18"/>
          <w:sz w:val="28"/>
          <w:szCs w:val="28"/>
        </w:rPr>
        <w:t>/</w:t>
      </w:r>
      <w:r>
        <w:rPr>
          <w:bCs/>
          <w:color w:val="000000" w:themeColor="text1"/>
          <w:kern w:val="18"/>
          <w:sz w:val="28"/>
          <w:szCs w:val="28"/>
        </w:rPr>
        <w:t>11</w:t>
      </w:r>
      <w:r w:rsidRPr="006169B6">
        <w:rPr>
          <w:bCs/>
          <w:color w:val="000000" w:themeColor="text1"/>
          <w:kern w:val="18"/>
          <w:sz w:val="28"/>
          <w:szCs w:val="28"/>
        </w:rPr>
        <w:t>/2025 của Sở Dân tộc và Tôn giáo);</w:t>
      </w:r>
    </w:p>
    <w:p w14:paraId="1FA577D7" w14:textId="27EB5E53" w:rsidR="009A3430" w:rsidRPr="006169B6" w:rsidRDefault="009A3430" w:rsidP="009A3430">
      <w:pPr>
        <w:pStyle w:val="NormalWeb"/>
        <w:shd w:val="clear" w:color="auto" w:fill="FFFFFF"/>
        <w:spacing w:before="120" w:beforeAutospacing="0" w:after="120" w:afterAutospacing="0" w:line="340" w:lineRule="exact"/>
        <w:ind w:firstLine="709"/>
        <w:jc w:val="both"/>
        <w:rPr>
          <w:noProof/>
          <w:color w:val="000000" w:themeColor="text1"/>
          <w:sz w:val="28"/>
          <w:szCs w:val="28"/>
        </w:rPr>
      </w:pPr>
      <w:r w:rsidRPr="006169B6">
        <w:rPr>
          <w:bCs/>
          <w:color w:val="000000" w:themeColor="text1"/>
          <w:kern w:val="18"/>
          <w:sz w:val="28"/>
          <w:szCs w:val="28"/>
        </w:rPr>
        <w:t>- Phân công cơ quan chủ trì soạn thảo quyết định (</w:t>
      </w:r>
      <w:r w:rsidRPr="006169B6">
        <w:rPr>
          <w:noProof/>
          <w:color w:val="000000" w:themeColor="text1"/>
          <w:sz w:val="28"/>
          <w:szCs w:val="28"/>
        </w:rPr>
        <w:t xml:space="preserve">Công văn số </w:t>
      </w:r>
      <w:r>
        <w:rPr>
          <w:noProof/>
          <w:color w:val="000000" w:themeColor="text1"/>
          <w:sz w:val="28"/>
          <w:szCs w:val="28"/>
        </w:rPr>
        <w:t>5313</w:t>
      </w:r>
      <w:r w:rsidRPr="006169B6">
        <w:rPr>
          <w:noProof/>
          <w:color w:val="000000" w:themeColor="text1"/>
          <w:sz w:val="28"/>
          <w:szCs w:val="28"/>
        </w:rPr>
        <w:t>/UBND-</w:t>
      </w:r>
      <w:r>
        <w:rPr>
          <w:noProof/>
          <w:color w:val="000000" w:themeColor="text1"/>
          <w:sz w:val="28"/>
          <w:szCs w:val="28"/>
        </w:rPr>
        <w:t>CNN&amp;XD</w:t>
      </w:r>
      <w:r w:rsidRPr="006169B6">
        <w:rPr>
          <w:noProof/>
          <w:color w:val="000000" w:themeColor="text1"/>
          <w:sz w:val="28"/>
          <w:szCs w:val="28"/>
        </w:rPr>
        <w:t xml:space="preserve"> ngày </w:t>
      </w:r>
      <w:r>
        <w:rPr>
          <w:noProof/>
          <w:color w:val="000000" w:themeColor="text1"/>
          <w:sz w:val="28"/>
          <w:szCs w:val="28"/>
        </w:rPr>
        <w:t>07</w:t>
      </w:r>
      <w:r w:rsidRPr="006169B6">
        <w:rPr>
          <w:noProof/>
          <w:color w:val="000000" w:themeColor="text1"/>
          <w:sz w:val="28"/>
          <w:szCs w:val="28"/>
        </w:rPr>
        <w:t>/</w:t>
      </w:r>
      <w:r>
        <w:rPr>
          <w:noProof/>
          <w:color w:val="000000" w:themeColor="text1"/>
          <w:sz w:val="28"/>
          <w:szCs w:val="28"/>
        </w:rPr>
        <w:t>11</w:t>
      </w:r>
      <w:r w:rsidRPr="006169B6">
        <w:rPr>
          <w:noProof/>
          <w:color w:val="000000" w:themeColor="text1"/>
          <w:sz w:val="28"/>
          <w:szCs w:val="28"/>
        </w:rPr>
        <w:t>/2025 của UBND tỉnh);</w:t>
      </w:r>
    </w:p>
    <w:p w14:paraId="715B0571" w14:textId="77777777" w:rsidR="009A3430" w:rsidRPr="006169B6" w:rsidRDefault="009A3430" w:rsidP="009A3430">
      <w:pPr>
        <w:pStyle w:val="NormalWeb"/>
        <w:shd w:val="clear" w:color="auto" w:fill="FFFFFF"/>
        <w:spacing w:before="120" w:beforeAutospacing="0" w:after="120" w:afterAutospacing="0" w:line="340" w:lineRule="exact"/>
        <w:ind w:firstLine="709"/>
        <w:jc w:val="both"/>
        <w:rPr>
          <w:iCs/>
          <w:color w:val="000000" w:themeColor="text1"/>
          <w:sz w:val="28"/>
          <w:szCs w:val="28"/>
          <w:lang w:val="nl-NL"/>
        </w:rPr>
      </w:pPr>
      <w:r w:rsidRPr="006169B6">
        <w:rPr>
          <w:iCs/>
          <w:color w:val="000000" w:themeColor="text1"/>
          <w:sz w:val="28"/>
          <w:szCs w:val="28"/>
          <w:lang w:val="nl-NL"/>
        </w:rPr>
        <w:t>- Tổ chức việc soạn thảo (thành lập tổ soạn thảo</w:t>
      </w:r>
      <w:r w:rsidRPr="006169B6">
        <w:rPr>
          <w:rStyle w:val="FootnoteReference"/>
          <w:iCs/>
          <w:color w:val="000000" w:themeColor="text1"/>
          <w:sz w:val="28"/>
          <w:szCs w:val="28"/>
          <w:lang w:val="nl-NL"/>
        </w:rPr>
        <w:footnoteReference w:id="1"/>
      </w:r>
      <w:r w:rsidRPr="006169B6">
        <w:rPr>
          <w:iCs/>
          <w:color w:val="000000" w:themeColor="text1"/>
          <w:sz w:val="28"/>
          <w:szCs w:val="28"/>
          <w:lang w:val="nl-NL"/>
        </w:rPr>
        <w:t>. Tổ soạn thảo tiến hành soạn thảo theo quy định);</w:t>
      </w:r>
    </w:p>
    <w:p w14:paraId="4BECC2BA" w14:textId="23CF4007" w:rsidR="009A3430" w:rsidRPr="006169B6" w:rsidRDefault="009A3430" w:rsidP="009A3430">
      <w:pPr>
        <w:pStyle w:val="NormalWeb"/>
        <w:shd w:val="clear" w:color="auto" w:fill="FFFFFF"/>
        <w:spacing w:before="120" w:beforeAutospacing="0" w:after="120" w:afterAutospacing="0" w:line="340" w:lineRule="exact"/>
        <w:ind w:firstLine="709"/>
        <w:jc w:val="both"/>
        <w:rPr>
          <w:iCs/>
          <w:color w:val="000000" w:themeColor="text1"/>
          <w:sz w:val="28"/>
          <w:szCs w:val="28"/>
          <w:lang w:val="nl-NL"/>
        </w:rPr>
      </w:pPr>
      <w:r w:rsidRPr="006169B6">
        <w:rPr>
          <w:iCs/>
          <w:color w:val="000000" w:themeColor="text1"/>
          <w:sz w:val="28"/>
          <w:szCs w:val="28"/>
          <w:lang w:val="nl-NL"/>
        </w:rPr>
        <w:t xml:space="preserve">- Đăng tải hồ sơ Dự thảo Quyết định trên Cổng thông tin điện tử tỉnh từ ngày </w:t>
      </w:r>
      <w:r w:rsidR="0035010C">
        <w:rPr>
          <w:iCs/>
          <w:color w:val="000000" w:themeColor="text1"/>
          <w:sz w:val="28"/>
          <w:szCs w:val="28"/>
          <w:lang w:val="nl-NL"/>
        </w:rPr>
        <w:t>10/11</w:t>
      </w:r>
      <w:r w:rsidRPr="006169B6">
        <w:rPr>
          <w:iCs/>
          <w:color w:val="000000" w:themeColor="text1"/>
          <w:sz w:val="28"/>
          <w:szCs w:val="28"/>
          <w:lang w:val="nl-NL"/>
        </w:rPr>
        <w:t xml:space="preserve"> đến ngày </w:t>
      </w:r>
      <w:r w:rsidR="0035010C">
        <w:rPr>
          <w:iCs/>
          <w:color w:val="000000" w:themeColor="text1"/>
          <w:sz w:val="28"/>
          <w:szCs w:val="28"/>
          <w:lang w:val="nl-NL"/>
        </w:rPr>
        <w:t>21/11/2025</w:t>
      </w:r>
      <w:r w:rsidRPr="006169B6">
        <w:rPr>
          <w:rStyle w:val="FootnoteReference"/>
          <w:iCs/>
          <w:color w:val="000000" w:themeColor="text1"/>
          <w:sz w:val="28"/>
          <w:szCs w:val="28"/>
          <w:lang w:val="nl-NL"/>
        </w:rPr>
        <w:footnoteReference w:id="2"/>
      </w:r>
      <w:r w:rsidRPr="006169B6">
        <w:rPr>
          <w:iCs/>
          <w:color w:val="000000" w:themeColor="text1"/>
          <w:sz w:val="28"/>
          <w:szCs w:val="28"/>
          <w:lang w:val="nl-NL"/>
        </w:rPr>
        <w:t>;</w:t>
      </w:r>
    </w:p>
    <w:p w14:paraId="54F72B04" w14:textId="27EA3DD7" w:rsidR="009A3430" w:rsidRPr="006169B6" w:rsidRDefault="009A3430" w:rsidP="009A3430">
      <w:pPr>
        <w:pStyle w:val="NormalWeb"/>
        <w:shd w:val="clear" w:color="auto" w:fill="FFFFFF"/>
        <w:spacing w:before="120" w:beforeAutospacing="0" w:after="120" w:afterAutospacing="0" w:line="340" w:lineRule="exact"/>
        <w:ind w:firstLine="709"/>
        <w:jc w:val="both"/>
        <w:rPr>
          <w:iCs/>
          <w:color w:val="000000" w:themeColor="text1"/>
          <w:sz w:val="28"/>
          <w:szCs w:val="28"/>
        </w:rPr>
      </w:pPr>
      <w:r w:rsidRPr="006169B6">
        <w:rPr>
          <w:iCs/>
          <w:color w:val="000000" w:themeColor="text1"/>
          <w:sz w:val="28"/>
          <w:szCs w:val="28"/>
          <w:lang w:val="nl-NL"/>
        </w:rPr>
        <w:t>- Tổ chức lấy ý kiến của các</w:t>
      </w:r>
      <w:r w:rsidRPr="006169B6">
        <w:rPr>
          <w:iCs/>
          <w:color w:val="000000" w:themeColor="text1"/>
          <w:sz w:val="28"/>
          <w:szCs w:val="28"/>
        </w:rPr>
        <w:t xml:space="preserve"> cơ quan, tổ chức, cá nhân có liên quan (Công văn số </w:t>
      </w:r>
      <w:r w:rsidR="00B41962">
        <w:rPr>
          <w:iCs/>
          <w:color w:val="000000" w:themeColor="text1"/>
          <w:sz w:val="28"/>
          <w:szCs w:val="28"/>
        </w:rPr>
        <w:t>1780</w:t>
      </w:r>
      <w:r w:rsidRPr="006169B6">
        <w:rPr>
          <w:iCs/>
          <w:color w:val="000000" w:themeColor="text1"/>
          <w:sz w:val="28"/>
          <w:szCs w:val="28"/>
        </w:rPr>
        <w:t xml:space="preserve">/SDTTG-TGTN ngày </w:t>
      </w:r>
      <w:r w:rsidR="00B41962">
        <w:rPr>
          <w:iCs/>
          <w:color w:val="000000" w:themeColor="text1"/>
          <w:sz w:val="28"/>
          <w:szCs w:val="28"/>
        </w:rPr>
        <w:t>10/11</w:t>
      </w:r>
      <w:r w:rsidRPr="006169B6">
        <w:rPr>
          <w:iCs/>
          <w:color w:val="000000" w:themeColor="text1"/>
          <w:sz w:val="28"/>
          <w:szCs w:val="28"/>
        </w:rPr>
        <w:t>/2025 của Sở Dân tộc và Tôn giáo)</w:t>
      </w:r>
      <w:r w:rsidRPr="006169B6">
        <w:rPr>
          <w:sz w:val="28"/>
          <w:szCs w:val="28"/>
          <w:vertAlign w:val="superscript"/>
        </w:rPr>
        <w:footnoteReference w:id="3"/>
      </w:r>
      <w:r w:rsidRPr="006169B6">
        <w:rPr>
          <w:iCs/>
          <w:color w:val="000000" w:themeColor="text1"/>
          <w:sz w:val="28"/>
          <w:szCs w:val="28"/>
        </w:rPr>
        <w:t>;</w:t>
      </w:r>
    </w:p>
    <w:p w14:paraId="293A234D" w14:textId="77777777" w:rsidR="009A3430" w:rsidRPr="006169B6" w:rsidRDefault="009A3430" w:rsidP="009A3430">
      <w:pPr>
        <w:pStyle w:val="NormalWeb"/>
        <w:shd w:val="clear" w:color="auto" w:fill="FFFFFF"/>
        <w:spacing w:before="120" w:beforeAutospacing="0" w:after="120" w:afterAutospacing="0" w:line="340" w:lineRule="exact"/>
        <w:ind w:firstLine="709"/>
        <w:jc w:val="both"/>
        <w:rPr>
          <w:sz w:val="28"/>
          <w:szCs w:val="28"/>
        </w:rPr>
      </w:pPr>
      <w:r w:rsidRPr="006169B6">
        <w:rPr>
          <w:sz w:val="28"/>
          <w:szCs w:val="28"/>
        </w:rPr>
        <w:t>- Tổng hợp, nghiên cứu, tiếp thu các ý kiến góp ý; trao đổi, thống nhất với các cơ quan; hoàn thiện hồ sơ Dự thảo Quyết định; gửi hồ sơ Dự thảo đề nghị Sở Tư pháp thẩm định</w:t>
      </w:r>
      <w:r w:rsidRPr="006169B6">
        <w:rPr>
          <w:rStyle w:val="FootnoteReference"/>
          <w:bCs/>
          <w:color w:val="000000" w:themeColor="text1"/>
          <w:kern w:val="18"/>
          <w:sz w:val="28"/>
          <w:szCs w:val="28"/>
        </w:rPr>
        <w:footnoteReference w:id="4"/>
      </w:r>
      <w:r w:rsidRPr="006169B6">
        <w:rPr>
          <w:sz w:val="28"/>
          <w:szCs w:val="28"/>
        </w:rPr>
        <w:t>;</w:t>
      </w:r>
    </w:p>
    <w:p w14:paraId="36691B90" w14:textId="0772F433" w:rsidR="009A3430" w:rsidRPr="006169B6" w:rsidRDefault="009A3430" w:rsidP="009A3430">
      <w:pPr>
        <w:pStyle w:val="NormalWeb"/>
        <w:shd w:val="clear" w:color="auto" w:fill="FFFFFF"/>
        <w:spacing w:before="120" w:beforeAutospacing="0" w:after="120" w:afterAutospacing="0" w:line="340" w:lineRule="exact"/>
        <w:ind w:firstLine="709"/>
        <w:jc w:val="both"/>
        <w:rPr>
          <w:sz w:val="28"/>
          <w:szCs w:val="28"/>
        </w:rPr>
      </w:pPr>
      <w:r w:rsidRPr="006169B6">
        <w:rPr>
          <w:sz w:val="28"/>
          <w:szCs w:val="28"/>
        </w:rPr>
        <w:lastRenderedPageBreak/>
        <w:t xml:space="preserve">- Thẩm định dự thảo Quyết định (Báo cáo số </w:t>
      </w:r>
      <w:r w:rsidR="00B41962">
        <w:rPr>
          <w:sz w:val="28"/>
          <w:szCs w:val="28"/>
        </w:rPr>
        <w:t xml:space="preserve"> </w:t>
      </w:r>
      <w:r w:rsidR="00F109BE">
        <w:rPr>
          <w:sz w:val="28"/>
          <w:szCs w:val="28"/>
        </w:rPr>
        <w:t xml:space="preserve"> </w:t>
      </w:r>
      <w:r w:rsidR="00B41962">
        <w:rPr>
          <w:sz w:val="28"/>
          <w:szCs w:val="28"/>
        </w:rPr>
        <w:t xml:space="preserve">   </w:t>
      </w:r>
      <w:r w:rsidRPr="006169B6">
        <w:rPr>
          <w:sz w:val="28"/>
          <w:szCs w:val="28"/>
        </w:rPr>
        <w:t xml:space="preserve">/BC-STP ngày </w:t>
      </w:r>
      <w:r w:rsidR="00B41962">
        <w:rPr>
          <w:sz w:val="28"/>
          <w:szCs w:val="28"/>
        </w:rPr>
        <w:t xml:space="preserve">    </w:t>
      </w:r>
      <w:r w:rsidRPr="006169B6">
        <w:rPr>
          <w:sz w:val="28"/>
          <w:szCs w:val="28"/>
        </w:rPr>
        <w:t xml:space="preserve"> của Sở Tư pháp</w:t>
      </w:r>
      <w:r w:rsidRPr="006169B6">
        <w:rPr>
          <w:rStyle w:val="FootnoteReference"/>
          <w:sz w:val="28"/>
          <w:szCs w:val="28"/>
        </w:rPr>
        <w:t>)</w:t>
      </w:r>
      <w:r w:rsidRPr="006169B6">
        <w:rPr>
          <w:sz w:val="28"/>
          <w:szCs w:val="28"/>
        </w:rPr>
        <w:t>;</w:t>
      </w:r>
    </w:p>
    <w:p w14:paraId="79532DF0" w14:textId="77777777" w:rsidR="009A3430" w:rsidRPr="006169B6" w:rsidRDefault="009A3430" w:rsidP="009A3430">
      <w:pPr>
        <w:pStyle w:val="NormalWeb"/>
        <w:shd w:val="clear" w:color="auto" w:fill="FFFFFF"/>
        <w:spacing w:before="120" w:beforeAutospacing="0" w:after="120" w:afterAutospacing="0" w:line="340" w:lineRule="exact"/>
        <w:ind w:firstLine="709"/>
        <w:jc w:val="both"/>
        <w:rPr>
          <w:sz w:val="28"/>
          <w:szCs w:val="28"/>
          <w:lang w:val="nb-NO"/>
        </w:rPr>
      </w:pPr>
      <w:r w:rsidRPr="006169B6">
        <w:rPr>
          <w:bCs/>
          <w:color w:val="000000" w:themeColor="text1"/>
          <w:kern w:val="18"/>
          <w:sz w:val="28"/>
          <w:szCs w:val="28"/>
        </w:rPr>
        <w:t xml:space="preserve">- </w:t>
      </w:r>
      <w:r w:rsidRPr="006169B6">
        <w:rPr>
          <w:sz w:val="28"/>
          <w:szCs w:val="28"/>
          <w:lang w:val="nb-NO"/>
        </w:rPr>
        <w:t>Nghiên cứu, tiếp thu ý kiến thẩm định của Sở Tư pháp; hoàn thiện dự thảo; trình UBND tỉnh.</w:t>
      </w:r>
    </w:p>
    <w:p w14:paraId="6EE8271D" w14:textId="294B620A" w:rsidR="00BE68EF" w:rsidRDefault="00E14D3B" w:rsidP="00BE68EF">
      <w:pPr>
        <w:spacing w:before="120" w:after="120"/>
        <w:ind w:firstLine="720"/>
        <w:jc w:val="both"/>
        <w:outlineLvl w:val="2"/>
        <w:rPr>
          <w:sz w:val="28"/>
          <w:szCs w:val="28"/>
          <w:lang w:val="pt-BR"/>
          <w14:ligatures w14:val="standardContextual"/>
        </w:rPr>
      </w:pPr>
      <w:r w:rsidRPr="00E14D3B">
        <w:rPr>
          <w:b/>
          <w:sz w:val="28"/>
          <w:szCs w:val="28"/>
          <w:lang w:val="pt-BR"/>
          <w14:ligatures w14:val="standardContextual"/>
        </w:rPr>
        <w:t>I</w:t>
      </w:r>
      <w:r w:rsidR="00B13E0C">
        <w:rPr>
          <w:b/>
          <w:sz w:val="28"/>
          <w:szCs w:val="28"/>
          <w:lang w:val="pt-BR"/>
          <w14:ligatures w14:val="standardContextual"/>
        </w:rPr>
        <w:t>V</w:t>
      </w:r>
      <w:r w:rsidRPr="00E14D3B">
        <w:rPr>
          <w:b/>
          <w:sz w:val="28"/>
          <w:szCs w:val="28"/>
          <w:lang w:val="pt-BR"/>
          <w14:ligatures w14:val="standardContextual"/>
        </w:rPr>
        <w:t xml:space="preserve">. </w:t>
      </w:r>
      <w:r w:rsidR="00BE68EF" w:rsidRPr="006169B6">
        <w:rPr>
          <w:b/>
          <w:sz w:val="28"/>
          <w:szCs w:val="28"/>
        </w:rPr>
        <w:t>BỐ CỤC VÀ NỘI DUNG CƠ BẢN CỦA DỰ THẢO VĂN BẢN</w:t>
      </w:r>
      <w:r w:rsidR="00BE68EF" w:rsidRPr="00194CD6">
        <w:rPr>
          <w:sz w:val="28"/>
          <w:szCs w:val="28"/>
          <w:lang w:val="pt-BR"/>
          <w14:ligatures w14:val="standardContextual"/>
        </w:rPr>
        <w:t xml:space="preserve"> </w:t>
      </w:r>
    </w:p>
    <w:p w14:paraId="1147ED12" w14:textId="68E22181" w:rsidR="00BE68EF" w:rsidRPr="0058460B" w:rsidRDefault="00BE68EF" w:rsidP="00546FF0">
      <w:pPr>
        <w:spacing w:before="120" w:after="120"/>
        <w:ind w:firstLine="720"/>
        <w:jc w:val="both"/>
        <w:rPr>
          <w:b/>
          <w:bCs/>
          <w:sz w:val="28"/>
          <w:szCs w:val="28"/>
          <w:lang w:val="pt-BR"/>
          <w14:ligatures w14:val="standardContextual"/>
        </w:rPr>
      </w:pPr>
      <w:r w:rsidRPr="0058460B">
        <w:rPr>
          <w:b/>
          <w:bCs/>
          <w:sz w:val="28"/>
          <w:szCs w:val="28"/>
          <w:lang w:val="pt-BR"/>
          <w14:ligatures w14:val="standardContextual"/>
        </w:rPr>
        <w:t>1. Phạm vi điều chỉnh, đối tượng áp dụng</w:t>
      </w:r>
    </w:p>
    <w:p w14:paraId="318C5AFA" w14:textId="3FD1C985" w:rsidR="0058460B" w:rsidRDefault="004C4416" w:rsidP="0058460B">
      <w:pPr>
        <w:spacing w:before="120" w:after="120"/>
        <w:ind w:firstLine="709"/>
        <w:jc w:val="both"/>
        <w:rPr>
          <w:sz w:val="28"/>
          <w:szCs w:val="28"/>
        </w:rPr>
      </w:pPr>
      <w:r>
        <w:rPr>
          <w:sz w:val="28"/>
          <w:szCs w:val="28"/>
        </w:rPr>
        <w:t>a)</w:t>
      </w:r>
      <w:r w:rsidR="0058460B" w:rsidRPr="006469E4">
        <w:rPr>
          <w:sz w:val="28"/>
          <w:szCs w:val="28"/>
        </w:rPr>
        <w:t xml:space="preserve"> Quy định này quy định về </w:t>
      </w:r>
      <w:r w:rsidR="00D7663D">
        <w:rPr>
          <w:sz w:val="28"/>
          <w:szCs w:val="28"/>
        </w:rPr>
        <w:t>qu</w:t>
      </w:r>
      <w:r w:rsidR="00D7663D" w:rsidRPr="00D7663D">
        <w:rPr>
          <w:sz w:val="28"/>
          <w:szCs w:val="28"/>
        </w:rPr>
        <w:t>ản</w:t>
      </w:r>
      <w:r w:rsidR="00D7663D">
        <w:rPr>
          <w:sz w:val="28"/>
          <w:szCs w:val="28"/>
        </w:rPr>
        <w:t xml:space="preserve"> l</w:t>
      </w:r>
      <w:r w:rsidR="00D7663D" w:rsidRPr="00D7663D">
        <w:rPr>
          <w:sz w:val="28"/>
          <w:szCs w:val="28"/>
        </w:rPr>
        <w:t>ý</w:t>
      </w:r>
      <w:r w:rsidR="00D7663D">
        <w:rPr>
          <w:sz w:val="28"/>
          <w:szCs w:val="28"/>
        </w:rPr>
        <w:t>, s</w:t>
      </w:r>
      <w:r w:rsidR="00D7663D" w:rsidRPr="00D7663D">
        <w:rPr>
          <w:sz w:val="28"/>
          <w:szCs w:val="28"/>
        </w:rPr>
        <w:t>ử</w:t>
      </w:r>
      <w:r w:rsidR="00D7663D">
        <w:rPr>
          <w:sz w:val="28"/>
          <w:szCs w:val="28"/>
        </w:rPr>
        <w:t xml:space="preserve"> d</w:t>
      </w:r>
      <w:r w:rsidR="00D7663D" w:rsidRPr="00D7663D">
        <w:rPr>
          <w:sz w:val="28"/>
          <w:szCs w:val="28"/>
        </w:rPr>
        <w:t>ụng</w:t>
      </w:r>
      <w:r w:rsidR="0058460B" w:rsidRPr="006469E4">
        <w:rPr>
          <w:sz w:val="28"/>
          <w:szCs w:val="28"/>
        </w:rPr>
        <w:t xml:space="preserve"> phương tiện nghe nhìn </w:t>
      </w:r>
      <w:r w:rsidR="00D7663D">
        <w:rPr>
          <w:sz w:val="28"/>
          <w:szCs w:val="28"/>
        </w:rPr>
        <w:t>c</w:t>
      </w:r>
      <w:r w:rsidR="00D7663D" w:rsidRPr="00D7663D">
        <w:rPr>
          <w:sz w:val="28"/>
          <w:szCs w:val="28"/>
        </w:rPr>
        <w:t>ấp</w:t>
      </w:r>
      <w:r w:rsidR="00D7663D">
        <w:rPr>
          <w:sz w:val="28"/>
          <w:szCs w:val="28"/>
        </w:rPr>
        <w:t xml:space="preserve"> </w:t>
      </w:r>
      <w:r w:rsidR="0058460B" w:rsidRPr="006469E4">
        <w:rPr>
          <w:sz w:val="28"/>
          <w:szCs w:val="28"/>
        </w:rPr>
        <w:t xml:space="preserve">cho người có uy tín trong đồng bào dân tộc thiểu số </w:t>
      </w:r>
      <w:r w:rsidR="00CA3593">
        <w:rPr>
          <w:sz w:val="28"/>
          <w:szCs w:val="28"/>
        </w:rPr>
        <w:t xml:space="preserve">và miền núi </w:t>
      </w:r>
      <w:r w:rsidR="0058460B" w:rsidRPr="006469E4">
        <w:rPr>
          <w:sz w:val="28"/>
          <w:szCs w:val="28"/>
        </w:rPr>
        <w:t>trên địa bàn tỉnh Thái Nguyên.</w:t>
      </w:r>
    </w:p>
    <w:p w14:paraId="708B0534" w14:textId="583DE153" w:rsidR="0058460B" w:rsidRDefault="004C4416" w:rsidP="0058460B">
      <w:pPr>
        <w:spacing w:before="120" w:after="120"/>
        <w:ind w:firstLine="709"/>
        <w:jc w:val="both"/>
        <w:rPr>
          <w:sz w:val="28"/>
          <w:szCs w:val="28"/>
        </w:rPr>
      </w:pPr>
      <w:r>
        <w:rPr>
          <w:sz w:val="28"/>
          <w:szCs w:val="28"/>
        </w:rPr>
        <w:t>b)</w:t>
      </w:r>
      <w:r w:rsidR="0058460B" w:rsidRPr="006469E4">
        <w:rPr>
          <w:sz w:val="28"/>
          <w:szCs w:val="28"/>
        </w:rPr>
        <w:t xml:space="preserve"> Đối tượng áp dụng: Người có uy tín </w:t>
      </w:r>
      <w:r w:rsidR="00D7663D">
        <w:rPr>
          <w:sz w:val="28"/>
          <w:szCs w:val="28"/>
        </w:rPr>
        <w:t>c</w:t>
      </w:r>
      <w:r w:rsidR="00D7663D" w:rsidRPr="00D7663D">
        <w:rPr>
          <w:sz w:val="28"/>
          <w:szCs w:val="28"/>
        </w:rPr>
        <w:t>ó</w:t>
      </w:r>
      <w:r w:rsidR="00D7663D">
        <w:rPr>
          <w:sz w:val="28"/>
          <w:szCs w:val="28"/>
        </w:rPr>
        <w:t xml:space="preserve"> t</w:t>
      </w:r>
      <w:r w:rsidR="00D7663D" w:rsidRPr="00D7663D">
        <w:rPr>
          <w:sz w:val="28"/>
          <w:szCs w:val="28"/>
        </w:rPr>
        <w:t>ê</w:t>
      </w:r>
      <w:r w:rsidR="00D7663D">
        <w:rPr>
          <w:sz w:val="28"/>
          <w:szCs w:val="28"/>
        </w:rPr>
        <w:t>n trong danh s</w:t>
      </w:r>
      <w:r w:rsidR="00D7663D" w:rsidRPr="00D7663D">
        <w:rPr>
          <w:sz w:val="28"/>
          <w:szCs w:val="28"/>
        </w:rPr>
        <w:t>ách</w:t>
      </w:r>
      <w:r w:rsidR="00D7663D">
        <w:rPr>
          <w:sz w:val="28"/>
          <w:szCs w:val="28"/>
        </w:rPr>
        <w:t xml:space="preserve"> </w:t>
      </w:r>
      <w:r w:rsidR="0058460B" w:rsidRPr="006469E4">
        <w:rPr>
          <w:sz w:val="28"/>
          <w:szCs w:val="28"/>
        </w:rPr>
        <w:t xml:space="preserve">được </w:t>
      </w:r>
      <w:r w:rsidR="0058460B">
        <w:rPr>
          <w:sz w:val="28"/>
          <w:szCs w:val="28"/>
        </w:rPr>
        <w:t>UBND cấp xã quyết định</w:t>
      </w:r>
      <w:r w:rsidR="0058460B" w:rsidRPr="006469E4">
        <w:rPr>
          <w:sz w:val="28"/>
          <w:szCs w:val="28"/>
        </w:rPr>
        <w:t xml:space="preserve"> công nhận theo quy định; cơ quan, đơn vị được giao nhiệm vụ tổ chức </w:t>
      </w:r>
      <w:r w:rsidR="0058460B">
        <w:rPr>
          <w:sz w:val="28"/>
          <w:szCs w:val="28"/>
        </w:rPr>
        <w:t>th</w:t>
      </w:r>
      <w:r w:rsidR="0058460B" w:rsidRPr="0063563C">
        <w:rPr>
          <w:sz w:val="28"/>
          <w:szCs w:val="28"/>
        </w:rPr>
        <w:t>ực</w:t>
      </w:r>
      <w:r w:rsidR="0058460B">
        <w:rPr>
          <w:sz w:val="28"/>
          <w:szCs w:val="28"/>
        </w:rPr>
        <w:t xml:space="preserve"> hi</w:t>
      </w:r>
      <w:r w:rsidR="0058460B" w:rsidRPr="0063563C">
        <w:rPr>
          <w:sz w:val="28"/>
          <w:szCs w:val="28"/>
        </w:rPr>
        <w:t>ện</w:t>
      </w:r>
      <w:r w:rsidR="0058460B" w:rsidRPr="006469E4">
        <w:rPr>
          <w:sz w:val="28"/>
          <w:szCs w:val="28"/>
        </w:rPr>
        <w:t>, quản sử dụng phương tiện nghe nhìn.</w:t>
      </w:r>
    </w:p>
    <w:p w14:paraId="2BEAF825" w14:textId="49A868DB" w:rsidR="00BE68EF" w:rsidRDefault="00BE68EF" w:rsidP="00546FF0">
      <w:pPr>
        <w:spacing w:before="120" w:after="120"/>
        <w:ind w:firstLine="720"/>
        <w:jc w:val="both"/>
        <w:rPr>
          <w:b/>
          <w:bCs/>
          <w:sz w:val="28"/>
          <w:szCs w:val="28"/>
          <w:lang w:val="pt-BR"/>
          <w14:ligatures w14:val="standardContextual"/>
        </w:rPr>
      </w:pPr>
      <w:r w:rsidRPr="004C4416">
        <w:rPr>
          <w:b/>
          <w:bCs/>
          <w:sz w:val="28"/>
          <w:szCs w:val="28"/>
          <w:lang w:val="pt-BR"/>
          <w14:ligatures w14:val="standardContextual"/>
        </w:rPr>
        <w:t>2. Bố cục của dự thảo văn bản</w:t>
      </w:r>
    </w:p>
    <w:p w14:paraId="673840D5" w14:textId="77777777" w:rsidR="004C4416" w:rsidRPr="006169B6" w:rsidRDefault="004C4416" w:rsidP="004C4416">
      <w:pPr>
        <w:pStyle w:val="NormalWeb"/>
        <w:shd w:val="clear" w:color="auto" w:fill="FFFFFF"/>
        <w:spacing w:before="120" w:beforeAutospacing="0" w:after="120" w:afterAutospacing="0" w:line="340" w:lineRule="exact"/>
        <w:ind w:firstLine="709"/>
        <w:jc w:val="both"/>
        <w:rPr>
          <w:rFonts w:eastAsia="Batang"/>
          <w:bCs/>
          <w:sz w:val="28"/>
          <w:szCs w:val="28"/>
          <w:lang w:val="af-ZA" w:eastAsia="ko-KR"/>
        </w:rPr>
      </w:pPr>
      <w:r w:rsidRPr="006169B6">
        <w:rPr>
          <w:rFonts w:eastAsia="Batang"/>
          <w:bCs/>
          <w:sz w:val="28"/>
          <w:szCs w:val="28"/>
          <w:lang w:val="af-ZA" w:eastAsia="ko-KR"/>
        </w:rPr>
        <w:t>a) Phần Quyết định, gồm có 3 điều.</w:t>
      </w:r>
    </w:p>
    <w:p w14:paraId="741C25E2" w14:textId="6D4F97FC" w:rsidR="004C4416" w:rsidRPr="006169B6" w:rsidRDefault="004C4416" w:rsidP="004C4416">
      <w:pPr>
        <w:pStyle w:val="NormalWeb"/>
        <w:shd w:val="clear" w:color="auto" w:fill="FFFFFF"/>
        <w:spacing w:before="120" w:beforeAutospacing="0" w:after="120" w:afterAutospacing="0" w:line="340" w:lineRule="exact"/>
        <w:ind w:firstLine="709"/>
        <w:jc w:val="both"/>
        <w:rPr>
          <w:rFonts w:eastAsia="Batang"/>
          <w:bCs/>
          <w:sz w:val="28"/>
          <w:szCs w:val="28"/>
          <w:lang w:val="af-ZA" w:eastAsia="ko-KR"/>
        </w:rPr>
      </w:pPr>
      <w:r w:rsidRPr="006169B6">
        <w:rPr>
          <w:rFonts w:eastAsia="Batang"/>
          <w:bCs/>
          <w:sz w:val="28"/>
          <w:szCs w:val="28"/>
          <w:lang w:val="af-ZA" w:eastAsia="ko-KR"/>
        </w:rPr>
        <w:t xml:space="preserve">b) Phần Quy </w:t>
      </w:r>
      <w:r w:rsidR="00541D17">
        <w:rPr>
          <w:rFonts w:eastAsia="Batang"/>
          <w:bCs/>
          <w:sz w:val="28"/>
          <w:szCs w:val="28"/>
          <w:lang w:val="af-ZA" w:eastAsia="ko-KR"/>
        </w:rPr>
        <w:t>định</w:t>
      </w:r>
      <w:r w:rsidRPr="006169B6">
        <w:rPr>
          <w:rFonts w:eastAsia="Batang"/>
          <w:bCs/>
          <w:sz w:val="28"/>
          <w:szCs w:val="28"/>
          <w:lang w:val="af-ZA" w:eastAsia="ko-KR"/>
        </w:rPr>
        <w:t xml:space="preserve">, gồm có </w:t>
      </w:r>
      <w:r w:rsidR="00541D17">
        <w:rPr>
          <w:rFonts w:eastAsia="Batang"/>
          <w:bCs/>
          <w:sz w:val="28"/>
          <w:szCs w:val="28"/>
          <w:lang w:val="af-ZA" w:eastAsia="ko-KR"/>
        </w:rPr>
        <w:t>07</w:t>
      </w:r>
      <w:r w:rsidRPr="006169B6">
        <w:rPr>
          <w:rFonts w:eastAsia="Batang"/>
          <w:bCs/>
          <w:sz w:val="28"/>
          <w:szCs w:val="28"/>
          <w:lang w:val="af-ZA" w:eastAsia="ko-KR"/>
        </w:rPr>
        <w:t xml:space="preserve"> điều</w:t>
      </w:r>
      <w:r w:rsidR="00541D17">
        <w:rPr>
          <w:rFonts w:eastAsia="Batang"/>
          <w:bCs/>
          <w:sz w:val="28"/>
          <w:szCs w:val="28"/>
          <w:lang w:val="af-ZA" w:eastAsia="ko-KR"/>
        </w:rPr>
        <w:t>.</w:t>
      </w:r>
    </w:p>
    <w:p w14:paraId="18FAC3DA" w14:textId="799E9A12" w:rsidR="004C4416" w:rsidRPr="004C4416" w:rsidRDefault="004C4416" w:rsidP="00546FF0">
      <w:pPr>
        <w:spacing w:before="120" w:after="120"/>
        <w:ind w:firstLine="720"/>
        <w:jc w:val="both"/>
        <w:rPr>
          <w:b/>
          <w:bCs/>
          <w:sz w:val="28"/>
          <w:szCs w:val="28"/>
          <w:lang w:val="pt-BR"/>
          <w14:ligatures w14:val="standardContextual"/>
        </w:rPr>
      </w:pPr>
      <w:r>
        <w:rPr>
          <w:b/>
          <w:bCs/>
          <w:sz w:val="28"/>
          <w:szCs w:val="28"/>
          <w:lang w:val="pt-BR"/>
          <w14:ligatures w14:val="standardContextual"/>
        </w:rPr>
        <w:t>3. Nội dung cơ bản</w:t>
      </w:r>
    </w:p>
    <w:p w14:paraId="721F6FD6" w14:textId="236633ED" w:rsidR="00541D17" w:rsidRPr="006169B6" w:rsidRDefault="00541D17" w:rsidP="00541D17">
      <w:pPr>
        <w:pStyle w:val="NormalWeb"/>
        <w:shd w:val="clear" w:color="auto" w:fill="FFFFFF"/>
        <w:spacing w:before="120" w:beforeAutospacing="0" w:after="120" w:afterAutospacing="0" w:line="340" w:lineRule="exact"/>
        <w:ind w:firstLine="709"/>
        <w:jc w:val="both"/>
        <w:rPr>
          <w:sz w:val="28"/>
          <w:szCs w:val="28"/>
        </w:rPr>
      </w:pPr>
      <w:r w:rsidRPr="006169B6">
        <w:rPr>
          <w:sz w:val="28"/>
          <w:szCs w:val="28"/>
        </w:rPr>
        <w:t xml:space="preserve">a) Nội dung cơ bản của dự thảo Quyết định: các văn bản làm căn cứ; nội dung về việc ban hành </w:t>
      </w:r>
      <w:r w:rsidRPr="00F7509C">
        <w:rPr>
          <w:bCs/>
          <w:sz w:val="28"/>
          <w:szCs w:val="28"/>
        </w:rPr>
        <w:t>Q</w:t>
      </w:r>
      <w:r w:rsidRPr="00F7509C">
        <w:rPr>
          <w:rFonts w:eastAsia="MS Mincho"/>
          <w:bCs/>
          <w:sz w:val="28"/>
          <w:szCs w:val="28"/>
        </w:rPr>
        <w:t xml:space="preserve">uy định </w:t>
      </w:r>
      <w:r w:rsidR="00F109BE">
        <w:rPr>
          <w:rFonts w:eastAsia="MS Mincho"/>
          <w:bCs/>
          <w:sz w:val="28"/>
          <w:szCs w:val="28"/>
        </w:rPr>
        <w:t>cấp</w:t>
      </w:r>
      <w:r w:rsidRPr="00F7509C">
        <w:rPr>
          <w:rFonts w:eastAsia="MS Mincho"/>
          <w:bCs/>
          <w:sz w:val="28"/>
          <w:szCs w:val="28"/>
        </w:rPr>
        <w:t xml:space="preserve"> phương tiện nghe nhìn cho người có uy tín trong đồng bào dân tộc thiểu số và miền núi trên địa bàn tỉnh Thái Nguyên</w:t>
      </w:r>
      <w:r w:rsidRPr="006169B6">
        <w:rPr>
          <w:sz w:val="28"/>
          <w:szCs w:val="28"/>
        </w:rPr>
        <w:t>; ngày, tháng, năm Quyết định có hiệu lực</w:t>
      </w:r>
      <w:r w:rsidR="00F7509C">
        <w:rPr>
          <w:sz w:val="28"/>
          <w:szCs w:val="28"/>
        </w:rPr>
        <w:t xml:space="preserve"> thi hành</w:t>
      </w:r>
      <w:r w:rsidRPr="006169B6">
        <w:rPr>
          <w:sz w:val="28"/>
          <w:szCs w:val="28"/>
        </w:rPr>
        <w:t>; trách nhiệm của các cơ quan, tổ chức, cá nhân liên quan thi hành Quyết định.</w:t>
      </w:r>
    </w:p>
    <w:p w14:paraId="3B124FE4" w14:textId="03BA9B27" w:rsidR="00541D17" w:rsidRPr="006169B6" w:rsidRDefault="00541D17" w:rsidP="00541D17">
      <w:pPr>
        <w:pStyle w:val="NormalWeb"/>
        <w:shd w:val="clear" w:color="auto" w:fill="FFFFFF"/>
        <w:spacing w:before="120" w:beforeAutospacing="0" w:after="120" w:afterAutospacing="0" w:line="340" w:lineRule="exact"/>
        <w:ind w:firstLine="709"/>
        <w:jc w:val="both"/>
        <w:rPr>
          <w:sz w:val="28"/>
          <w:szCs w:val="28"/>
        </w:rPr>
      </w:pPr>
      <w:r w:rsidRPr="006169B6">
        <w:rPr>
          <w:sz w:val="28"/>
          <w:szCs w:val="28"/>
        </w:rPr>
        <w:t xml:space="preserve">b) Nội dung cơ bản của dự thảo Quy </w:t>
      </w:r>
      <w:r w:rsidR="00F7509C">
        <w:rPr>
          <w:sz w:val="28"/>
          <w:szCs w:val="28"/>
        </w:rPr>
        <w:t>định</w:t>
      </w:r>
      <w:r w:rsidRPr="006169B6">
        <w:rPr>
          <w:sz w:val="28"/>
          <w:szCs w:val="28"/>
        </w:rPr>
        <w:t xml:space="preserve">: Dự thảo nêu phạm vi điều chỉnh, đối tượng áp dụng, </w:t>
      </w:r>
      <w:r w:rsidR="00DF18C5">
        <w:rPr>
          <w:sz w:val="28"/>
          <w:szCs w:val="28"/>
        </w:rPr>
        <w:t>n</w:t>
      </w:r>
      <w:r w:rsidR="00F7509C" w:rsidRPr="00F7509C">
        <w:rPr>
          <w:sz w:val="28"/>
          <w:szCs w:val="28"/>
        </w:rPr>
        <w:t xml:space="preserve">guyên tắc </w:t>
      </w:r>
      <w:r w:rsidR="00DF18C5">
        <w:rPr>
          <w:sz w:val="28"/>
          <w:szCs w:val="28"/>
        </w:rPr>
        <w:t>q</w:t>
      </w:r>
      <w:r w:rsidR="00F7509C" w:rsidRPr="00F7509C">
        <w:rPr>
          <w:sz w:val="28"/>
          <w:szCs w:val="28"/>
        </w:rPr>
        <w:t xml:space="preserve">uy trình cấp phát và bàn giao, </w:t>
      </w:r>
      <w:r w:rsidR="00DF18C5">
        <w:rPr>
          <w:sz w:val="28"/>
          <w:szCs w:val="28"/>
        </w:rPr>
        <w:t>q</w:t>
      </w:r>
      <w:r w:rsidR="00F7509C" w:rsidRPr="00F7509C">
        <w:rPr>
          <w:sz w:val="28"/>
          <w:szCs w:val="28"/>
        </w:rPr>
        <w:t xml:space="preserve">uản lý, theo dõi và kiểm tra sử dụng, </w:t>
      </w:r>
      <w:r w:rsidR="00DF18C5">
        <w:rPr>
          <w:sz w:val="28"/>
          <w:szCs w:val="28"/>
        </w:rPr>
        <w:t>t</w:t>
      </w:r>
      <w:r w:rsidR="00F7509C" w:rsidRPr="00F7509C">
        <w:rPr>
          <w:sz w:val="28"/>
          <w:szCs w:val="28"/>
        </w:rPr>
        <w:t xml:space="preserve">hu hồi, thay thế và xử lý vi phạm, </w:t>
      </w:r>
      <w:r w:rsidR="00F63A98" w:rsidRPr="006169B6">
        <w:rPr>
          <w:sz w:val="28"/>
          <w:szCs w:val="28"/>
        </w:rPr>
        <w:t>trách nhiệm của các cơ quan, đơn vị, địa phương trong việc thực hiện Quy</w:t>
      </w:r>
      <w:r w:rsidR="00DF18C5">
        <w:rPr>
          <w:sz w:val="28"/>
          <w:szCs w:val="28"/>
        </w:rPr>
        <w:t xml:space="preserve"> định</w:t>
      </w:r>
      <w:r w:rsidRPr="006169B6">
        <w:rPr>
          <w:sz w:val="28"/>
          <w:szCs w:val="28"/>
        </w:rPr>
        <w:t>.</w:t>
      </w:r>
    </w:p>
    <w:p w14:paraId="615ECD0B" w14:textId="7592EA7A" w:rsidR="00DF18C5" w:rsidRPr="006169B6" w:rsidRDefault="00DF18C5" w:rsidP="00DF18C5">
      <w:pPr>
        <w:pStyle w:val="NormalWeb"/>
        <w:shd w:val="clear" w:color="auto" w:fill="FFFFFF"/>
        <w:spacing w:before="120" w:beforeAutospacing="0" w:after="120" w:afterAutospacing="0" w:line="340" w:lineRule="exact"/>
        <w:ind w:firstLine="709"/>
        <w:jc w:val="both"/>
        <w:rPr>
          <w:b/>
          <w:bCs/>
          <w:iCs/>
          <w:sz w:val="28"/>
          <w:szCs w:val="28"/>
        </w:rPr>
      </w:pPr>
      <w:r w:rsidRPr="006169B6">
        <w:rPr>
          <w:b/>
          <w:bCs/>
          <w:iCs/>
          <w:sz w:val="28"/>
          <w:szCs w:val="28"/>
        </w:rPr>
        <w:t>V. DỰ KIẾN NGUỒN LỰC, ĐIỀU KIỆN BẢO ĐẢM CHO VIỆC THI HÀNH VĂN BẢN VÀ THỜI GIAN TRÌNH THÔNG QUA</w:t>
      </w:r>
    </w:p>
    <w:p w14:paraId="49C16A92" w14:textId="62965D50" w:rsidR="00DF18C5" w:rsidRPr="006169B6" w:rsidRDefault="00DF18C5" w:rsidP="00DF18C5">
      <w:pPr>
        <w:pStyle w:val="NormalWeb"/>
        <w:shd w:val="clear" w:color="auto" w:fill="FFFFFF"/>
        <w:spacing w:before="120" w:beforeAutospacing="0" w:after="120" w:afterAutospacing="0" w:line="340" w:lineRule="exact"/>
        <w:ind w:firstLine="709"/>
        <w:jc w:val="both"/>
        <w:rPr>
          <w:spacing w:val="-8"/>
          <w:sz w:val="28"/>
          <w:szCs w:val="28"/>
        </w:rPr>
      </w:pPr>
      <w:r w:rsidRPr="006169B6">
        <w:rPr>
          <w:spacing w:val="-8"/>
          <w:sz w:val="28"/>
          <w:szCs w:val="28"/>
        </w:rPr>
        <w:t>1. Dự kiến nguồn lực: nguồn ngân sách nhà nước</w:t>
      </w:r>
      <w:r w:rsidR="004B3854">
        <w:rPr>
          <w:spacing w:val="-8"/>
          <w:sz w:val="28"/>
          <w:szCs w:val="28"/>
        </w:rPr>
        <w:t>, v</w:t>
      </w:r>
      <w:r w:rsidR="004B3854" w:rsidRPr="004B3854">
        <w:rPr>
          <w:spacing w:val="-8"/>
          <w:sz w:val="28"/>
          <w:szCs w:val="28"/>
        </w:rPr>
        <w:t>ốn</w:t>
      </w:r>
      <w:r w:rsidR="004B3854">
        <w:rPr>
          <w:spacing w:val="-8"/>
          <w:sz w:val="28"/>
          <w:szCs w:val="28"/>
        </w:rPr>
        <w:t xml:space="preserve"> Ch</w:t>
      </w:r>
      <w:r w:rsidR="004B3854" w:rsidRPr="004B3854">
        <w:rPr>
          <w:spacing w:val="-8"/>
          <w:sz w:val="28"/>
          <w:szCs w:val="28"/>
        </w:rPr>
        <w:t>ươ</w:t>
      </w:r>
      <w:r w:rsidR="004B3854">
        <w:rPr>
          <w:spacing w:val="-8"/>
          <w:sz w:val="28"/>
          <w:szCs w:val="28"/>
        </w:rPr>
        <w:t>ng tr</w:t>
      </w:r>
      <w:r w:rsidR="004B3854" w:rsidRPr="004B3854">
        <w:rPr>
          <w:spacing w:val="-8"/>
          <w:sz w:val="28"/>
          <w:szCs w:val="28"/>
        </w:rPr>
        <w:t>ình</w:t>
      </w:r>
      <w:r w:rsidR="004B3854">
        <w:rPr>
          <w:spacing w:val="-8"/>
          <w:sz w:val="28"/>
          <w:szCs w:val="28"/>
        </w:rPr>
        <w:t xml:space="preserve"> M</w:t>
      </w:r>
      <w:r w:rsidR="004B3854" w:rsidRPr="004B3854">
        <w:rPr>
          <w:spacing w:val="-8"/>
          <w:sz w:val="28"/>
          <w:szCs w:val="28"/>
        </w:rPr>
        <w:t>ục</w:t>
      </w:r>
      <w:r w:rsidR="004B3854">
        <w:rPr>
          <w:spacing w:val="-8"/>
          <w:sz w:val="28"/>
          <w:szCs w:val="28"/>
        </w:rPr>
        <w:t xml:space="preserve"> ti</w:t>
      </w:r>
      <w:r w:rsidR="004B3854" w:rsidRPr="004B3854">
        <w:rPr>
          <w:spacing w:val="-8"/>
          <w:sz w:val="28"/>
          <w:szCs w:val="28"/>
        </w:rPr>
        <w:t>ê</w:t>
      </w:r>
      <w:r w:rsidR="004B3854">
        <w:rPr>
          <w:spacing w:val="-8"/>
          <w:sz w:val="28"/>
          <w:szCs w:val="28"/>
        </w:rPr>
        <w:t>u Qu</w:t>
      </w:r>
      <w:r w:rsidR="004B3854" w:rsidRPr="004B3854">
        <w:rPr>
          <w:spacing w:val="-8"/>
          <w:sz w:val="28"/>
          <w:szCs w:val="28"/>
        </w:rPr>
        <w:t>ốc</w:t>
      </w:r>
      <w:r w:rsidR="004B3854">
        <w:rPr>
          <w:spacing w:val="-8"/>
          <w:sz w:val="28"/>
          <w:szCs w:val="28"/>
        </w:rPr>
        <w:t xml:space="preserve"> gia ph</w:t>
      </w:r>
      <w:r w:rsidR="004B3854" w:rsidRPr="004B3854">
        <w:rPr>
          <w:spacing w:val="-8"/>
          <w:sz w:val="28"/>
          <w:szCs w:val="28"/>
        </w:rPr>
        <w:t>át</w:t>
      </w:r>
      <w:r w:rsidR="004B3854">
        <w:rPr>
          <w:spacing w:val="-8"/>
          <w:sz w:val="28"/>
          <w:szCs w:val="28"/>
        </w:rPr>
        <w:t xml:space="preserve"> tri</w:t>
      </w:r>
      <w:r w:rsidR="004B3854" w:rsidRPr="004B3854">
        <w:rPr>
          <w:spacing w:val="-8"/>
          <w:sz w:val="28"/>
          <w:szCs w:val="28"/>
        </w:rPr>
        <w:t>ển</w:t>
      </w:r>
      <w:r w:rsidR="004B3854">
        <w:rPr>
          <w:spacing w:val="-8"/>
          <w:sz w:val="28"/>
          <w:szCs w:val="28"/>
        </w:rPr>
        <w:t xml:space="preserve"> kinh t</w:t>
      </w:r>
      <w:r w:rsidR="004B3854" w:rsidRPr="004B3854">
        <w:rPr>
          <w:spacing w:val="-8"/>
          <w:sz w:val="28"/>
          <w:szCs w:val="28"/>
        </w:rPr>
        <w:t>ế</w:t>
      </w:r>
      <w:r w:rsidR="004B3854">
        <w:rPr>
          <w:spacing w:val="-8"/>
          <w:sz w:val="28"/>
          <w:szCs w:val="28"/>
        </w:rPr>
        <w:t xml:space="preserve"> x</w:t>
      </w:r>
      <w:r w:rsidR="004B3854" w:rsidRPr="004B3854">
        <w:rPr>
          <w:spacing w:val="-8"/>
          <w:sz w:val="28"/>
          <w:szCs w:val="28"/>
        </w:rPr>
        <w:t>ã</w:t>
      </w:r>
      <w:r w:rsidR="004B3854">
        <w:rPr>
          <w:spacing w:val="-8"/>
          <w:sz w:val="28"/>
          <w:szCs w:val="28"/>
        </w:rPr>
        <w:t xml:space="preserve"> h</w:t>
      </w:r>
      <w:r w:rsidR="004B3854" w:rsidRPr="004B3854">
        <w:rPr>
          <w:spacing w:val="-8"/>
          <w:sz w:val="28"/>
          <w:szCs w:val="28"/>
        </w:rPr>
        <w:t>ội</w:t>
      </w:r>
      <w:r w:rsidR="004B3854">
        <w:rPr>
          <w:spacing w:val="-8"/>
          <w:sz w:val="28"/>
          <w:szCs w:val="28"/>
        </w:rPr>
        <w:t xml:space="preserve"> v</w:t>
      </w:r>
      <w:r w:rsidR="004B3854" w:rsidRPr="004B3854">
        <w:rPr>
          <w:spacing w:val="-8"/>
          <w:sz w:val="28"/>
          <w:szCs w:val="28"/>
        </w:rPr>
        <w:t>ùng</w:t>
      </w:r>
      <w:r w:rsidR="004B3854">
        <w:rPr>
          <w:spacing w:val="-8"/>
          <w:sz w:val="28"/>
          <w:szCs w:val="28"/>
        </w:rPr>
        <w:t xml:space="preserve"> </w:t>
      </w:r>
      <w:r w:rsidR="004B3854" w:rsidRPr="004B3854">
        <w:rPr>
          <w:spacing w:val="-8"/>
          <w:sz w:val="28"/>
          <w:szCs w:val="28"/>
        </w:rPr>
        <w:t>đồng</w:t>
      </w:r>
      <w:r w:rsidR="004B3854">
        <w:rPr>
          <w:spacing w:val="-8"/>
          <w:sz w:val="28"/>
          <w:szCs w:val="28"/>
        </w:rPr>
        <w:t xml:space="preserve"> b</w:t>
      </w:r>
      <w:r w:rsidR="004B3854" w:rsidRPr="004B3854">
        <w:rPr>
          <w:spacing w:val="-8"/>
          <w:sz w:val="28"/>
          <w:szCs w:val="28"/>
        </w:rPr>
        <w:t>ào</w:t>
      </w:r>
      <w:r w:rsidR="004B3854">
        <w:rPr>
          <w:spacing w:val="-8"/>
          <w:sz w:val="28"/>
          <w:szCs w:val="28"/>
        </w:rPr>
        <w:t xml:space="preserve"> d</w:t>
      </w:r>
      <w:r w:rsidR="004B3854" w:rsidRPr="004B3854">
        <w:rPr>
          <w:spacing w:val="-8"/>
          <w:sz w:val="28"/>
          <w:szCs w:val="28"/>
        </w:rPr>
        <w:t>â</w:t>
      </w:r>
      <w:r w:rsidR="004B3854">
        <w:rPr>
          <w:spacing w:val="-8"/>
          <w:sz w:val="28"/>
          <w:szCs w:val="28"/>
        </w:rPr>
        <w:t>n t</w:t>
      </w:r>
      <w:r w:rsidR="004B3854" w:rsidRPr="004B3854">
        <w:rPr>
          <w:spacing w:val="-8"/>
          <w:sz w:val="28"/>
          <w:szCs w:val="28"/>
        </w:rPr>
        <w:t>ộc</w:t>
      </w:r>
      <w:r w:rsidR="004B3854">
        <w:rPr>
          <w:spacing w:val="-8"/>
          <w:sz w:val="28"/>
          <w:szCs w:val="28"/>
        </w:rPr>
        <w:t xml:space="preserve"> thi</w:t>
      </w:r>
      <w:r w:rsidR="004B3854" w:rsidRPr="004B3854">
        <w:rPr>
          <w:spacing w:val="-8"/>
          <w:sz w:val="28"/>
          <w:szCs w:val="28"/>
        </w:rPr>
        <w:t>ểu</w:t>
      </w:r>
      <w:r w:rsidR="004B3854">
        <w:rPr>
          <w:spacing w:val="-8"/>
          <w:sz w:val="28"/>
          <w:szCs w:val="28"/>
        </w:rPr>
        <w:t xml:space="preserve"> s</w:t>
      </w:r>
      <w:r w:rsidR="004B3854" w:rsidRPr="004B3854">
        <w:rPr>
          <w:spacing w:val="-8"/>
          <w:sz w:val="28"/>
          <w:szCs w:val="28"/>
        </w:rPr>
        <w:t>ố</w:t>
      </w:r>
      <w:r w:rsidR="004B3854">
        <w:rPr>
          <w:spacing w:val="-8"/>
          <w:sz w:val="28"/>
          <w:szCs w:val="28"/>
        </w:rPr>
        <w:t xml:space="preserve"> v</w:t>
      </w:r>
      <w:r w:rsidR="004B3854" w:rsidRPr="004B3854">
        <w:rPr>
          <w:spacing w:val="-8"/>
          <w:sz w:val="28"/>
          <w:szCs w:val="28"/>
        </w:rPr>
        <w:t>à</w:t>
      </w:r>
      <w:r w:rsidR="004B3854">
        <w:rPr>
          <w:spacing w:val="-8"/>
          <w:sz w:val="28"/>
          <w:szCs w:val="28"/>
        </w:rPr>
        <w:t xml:space="preserve"> mi</w:t>
      </w:r>
      <w:r w:rsidR="004B3854" w:rsidRPr="004B3854">
        <w:rPr>
          <w:spacing w:val="-8"/>
          <w:sz w:val="28"/>
          <w:szCs w:val="28"/>
        </w:rPr>
        <w:t>ền</w:t>
      </w:r>
      <w:r w:rsidR="004B3854">
        <w:rPr>
          <w:spacing w:val="-8"/>
          <w:sz w:val="28"/>
          <w:szCs w:val="28"/>
        </w:rPr>
        <w:t xml:space="preserve"> n</w:t>
      </w:r>
      <w:r w:rsidR="004B3854" w:rsidRPr="004B3854">
        <w:rPr>
          <w:spacing w:val="-8"/>
          <w:sz w:val="28"/>
          <w:szCs w:val="28"/>
        </w:rPr>
        <w:t>úi</w:t>
      </w:r>
      <w:r w:rsidR="004B3854">
        <w:rPr>
          <w:spacing w:val="-8"/>
          <w:sz w:val="28"/>
          <w:szCs w:val="28"/>
        </w:rPr>
        <w:t xml:space="preserve"> giai </w:t>
      </w:r>
      <w:r w:rsidR="004B3854" w:rsidRPr="004B3854">
        <w:rPr>
          <w:spacing w:val="-8"/>
          <w:sz w:val="28"/>
          <w:szCs w:val="28"/>
        </w:rPr>
        <w:t>đ</w:t>
      </w:r>
      <w:r w:rsidR="004B3854">
        <w:rPr>
          <w:spacing w:val="-8"/>
          <w:sz w:val="28"/>
          <w:szCs w:val="28"/>
        </w:rPr>
        <w:t>o</w:t>
      </w:r>
      <w:r w:rsidR="004B3854" w:rsidRPr="004B3854">
        <w:rPr>
          <w:spacing w:val="-8"/>
          <w:sz w:val="28"/>
          <w:szCs w:val="28"/>
        </w:rPr>
        <w:t>ạn</w:t>
      </w:r>
      <w:r w:rsidR="004B3854">
        <w:rPr>
          <w:spacing w:val="-8"/>
          <w:sz w:val="28"/>
          <w:szCs w:val="28"/>
        </w:rPr>
        <w:t xml:space="preserve"> 2021-2025</w:t>
      </w:r>
      <w:r w:rsidRPr="006169B6">
        <w:rPr>
          <w:spacing w:val="-8"/>
          <w:sz w:val="28"/>
          <w:szCs w:val="28"/>
        </w:rPr>
        <w:t>.</w:t>
      </w:r>
    </w:p>
    <w:p w14:paraId="1C224499" w14:textId="00F84372" w:rsidR="00DF18C5" w:rsidRPr="006169B6" w:rsidRDefault="00DF18C5" w:rsidP="00DF18C5">
      <w:pPr>
        <w:pStyle w:val="NormalWeb"/>
        <w:shd w:val="clear" w:color="auto" w:fill="FFFFFF"/>
        <w:spacing w:before="120" w:beforeAutospacing="0" w:after="120" w:afterAutospacing="0" w:line="340" w:lineRule="exact"/>
        <w:ind w:firstLine="709"/>
        <w:jc w:val="both"/>
        <w:rPr>
          <w:sz w:val="28"/>
          <w:szCs w:val="28"/>
        </w:rPr>
      </w:pPr>
      <w:r w:rsidRPr="006169B6">
        <w:rPr>
          <w:sz w:val="28"/>
          <w:szCs w:val="28"/>
        </w:rPr>
        <w:t>2. Thời gian trình thông qua: tháng 1</w:t>
      </w:r>
      <w:r>
        <w:rPr>
          <w:sz w:val="28"/>
          <w:szCs w:val="28"/>
        </w:rPr>
        <w:t>2</w:t>
      </w:r>
      <w:r w:rsidRPr="006169B6">
        <w:rPr>
          <w:sz w:val="28"/>
          <w:szCs w:val="28"/>
        </w:rPr>
        <w:t>/2025.</w:t>
      </w:r>
    </w:p>
    <w:p w14:paraId="396EE71A" w14:textId="77777777" w:rsidR="00F109BE" w:rsidRPr="00F109BE" w:rsidRDefault="00F109BE" w:rsidP="00F109BE">
      <w:pPr>
        <w:spacing w:before="120" w:line="380" w:lineRule="exact"/>
        <w:ind w:firstLine="709"/>
        <w:jc w:val="both"/>
        <w:rPr>
          <w:sz w:val="28"/>
          <w:szCs w:val="28"/>
        </w:rPr>
      </w:pPr>
      <w:r w:rsidRPr="00F109BE">
        <w:rPr>
          <w:sz w:val="28"/>
          <w:szCs w:val="28"/>
        </w:rPr>
        <w:t xml:space="preserve">Sở Dân tộc và Tôn giáo khẳng định 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 Dân tộc và Tôn giáo và người ký trình </w:t>
      </w:r>
      <w:r w:rsidRPr="00F109BE">
        <w:rPr>
          <w:sz w:val="28"/>
          <w:szCs w:val="28"/>
        </w:rPr>
        <w:lastRenderedPageBreak/>
        <w:t>chịu trách nhiệm trước UBND tỉnh, Chủ tịch UBND tỉnh và trước pháp luật về nội dung tham mưu.</w:t>
      </w:r>
    </w:p>
    <w:p w14:paraId="62DC1145" w14:textId="5D8E8F45" w:rsidR="00DF18C5" w:rsidRPr="006169B6" w:rsidRDefault="00DF18C5" w:rsidP="00DF18C5">
      <w:pPr>
        <w:pStyle w:val="NormalWeb"/>
        <w:shd w:val="clear" w:color="auto" w:fill="FFFFFF"/>
        <w:spacing w:before="120" w:beforeAutospacing="0" w:after="120" w:afterAutospacing="0" w:line="340" w:lineRule="exact"/>
        <w:ind w:firstLine="709"/>
        <w:jc w:val="both"/>
        <w:rPr>
          <w:i/>
          <w:iCs/>
          <w:sz w:val="28"/>
          <w:szCs w:val="28"/>
        </w:rPr>
      </w:pPr>
      <w:r w:rsidRPr="006169B6">
        <w:rPr>
          <w:iCs/>
          <w:sz w:val="28"/>
          <w:szCs w:val="28"/>
        </w:rPr>
        <w:t xml:space="preserve">Trên đây là Tờ trình về Dự thảo Quyết định ban hành </w:t>
      </w:r>
      <w:r w:rsidR="00E60DD4" w:rsidRPr="00E60DD4">
        <w:rPr>
          <w:sz w:val="28"/>
          <w:szCs w:val="28"/>
        </w:rPr>
        <w:t xml:space="preserve">Quy định </w:t>
      </w:r>
      <w:r w:rsidR="00F109BE">
        <w:rPr>
          <w:sz w:val="28"/>
          <w:szCs w:val="28"/>
        </w:rPr>
        <w:t xml:space="preserve">cấp </w:t>
      </w:r>
      <w:r w:rsidR="00E60DD4" w:rsidRPr="00E60DD4">
        <w:rPr>
          <w:sz w:val="28"/>
          <w:szCs w:val="28"/>
        </w:rPr>
        <w:t>phương tiện nghe nhìn cho người có uy tín trong đồng bào dân tộc thiểu số và miền núi trên địa bàn tỉnh Thái Nguyên</w:t>
      </w:r>
      <w:r w:rsidRPr="00E60DD4">
        <w:rPr>
          <w:iCs/>
          <w:sz w:val="28"/>
          <w:szCs w:val="28"/>
        </w:rPr>
        <w:t>,</w:t>
      </w:r>
      <w:r w:rsidRPr="006169B6">
        <w:rPr>
          <w:iCs/>
          <w:sz w:val="28"/>
          <w:szCs w:val="28"/>
        </w:rPr>
        <w:t xml:space="preserve"> </w:t>
      </w:r>
      <w:r w:rsidR="00CF0A09">
        <w:rPr>
          <w:sz w:val="28"/>
          <w:szCs w:val="28"/>
        </w:rPr>
        <w:t>Sở Dân tộc và Tôn giáo</w:t>
      </w:r>
      <w:r w:rsidRPr="006169B6">
        <w:rPr>
          <w:sz w:val="28"/>
          <w:szCs w:val="28"/>
        </w:rPr>
        <w:t xml:space="preserve"> kính trình UBND tỉnh xem xét, quyết định.</w:t>
      </w:r>
      <w:r w:rsidRPr="006169B6">
        <w:rPr>
          <w:i/>
          <w:iCs/>
          <w:sz w:val="28"/>
          <w:szCs w:val="28"/>
        </w:rPr>
        <w:t xml:space="preserve"> </w:t>
      </w:r>
    </w:p>
    <w:p w14:paraId="2F8F78E2" w14:textId="77777777" w:rsidR="00DF18C5" w:rsidRPr="006169B6" w:rsidRDefault="00DF18C5" w:rsidP="00DF18C5">
      <w:pPr>
        <w:pStyle w:val="NormalWeb"/>
        <w:shd w:val="clear" w:color="auto" w:fill="FFFFFF"/>
        <w:spacing w:before="120" w:beforeAutospacing="0" w:after="120" w:afterAutospacing="0" w:line="340" w:lineRule="exact"/>
        <w:ind w:firstLine="709"/>
        <w:jc w:val="both"/>
        <w:rPr>
          <w:i/>
          <w:iCs/>
          <w:sz w:val="28"/>
          <w:szCs w:val="28"/>
        </w:rPr>
      </w:pPr>
      <w:r w:rsidRPr="006169B6">
        <w:rPr>
          <w:i/>
          <w:iCs/>
          <w:sz w:val="28"/>
          <w:szCs w:val="28"/>
        </w:rPr>
        <w:t>(Xin gửi kèm theo các tài liệu sau:</w:t>
      </w:r>
    </w:p>
    <w:p w14:paraId="78C39F64" w14:textId="77777777" w:rsidR="00E60DD4" w:rsidRPr="006169B6" w:rsidRDefault="00E60DD4" w:rsidP="00E60DD4">
      <w:pPr>
        <w:pStyle w:val="NormalWeb"/>
        <w:shd w:val="clear" w:color="auto" w:fill="FFFFFF"/>
        <w:spacing w:before="120" w:beforeAutospacing="0" w:after="120" w:afterAutospacing="0" w:line="340" w:lineRule="exact"/>
        <w:ind w:firstLine="709"/>
        <w:jc w:val="both"/>
        <w:rPr>
          <w:i/>
          <w:iCs/>
          <w:sz w:val="28"/>
          <w:szCs w:val="28"/>
        </w:rPr>
      </w:pPr>
      <w:r w:rsidRPr="006169B6">
        <w:rPr>
          <w:i/>
          <w:iCs/>
          <w:sz w:val="28"/>
          <w:szCs w:val="28"/>
        </w:rPr>
        <w:t>- Dự thảo Quyết định;</w:t>
      </w:r>
    </w:p>
    <w:p w14:paraId="5816DFBF" w14:textId="6BA04A38" w:rsidR="00E60DD4" w:rsidRPr="006169B6" w:rsidRDefault="00E60DD4" w:rsidP="00E60DD4">
      <w:pPr>
        <w:pStyle w:val="NormalWeb"/>
        <w:shd w:val="clear" w:color="auto" w:fill="FFFFFF"/>
        <w:spacing w:before="120" w:beforeAutospacing="0" w:after="120" w:afterAutospacing="0" w:line="340" w:lineRule="exact"/>
        <w:ind w:firstLine="709"/>
        <w:jc w:val="both"/>
        <w:rPr>
          <w:i/>
          <w:sz w:val="28"/>
          <w:szCs w:val="28"/>
          <w:lang w:val="pt-BR"/>
        </w:rPr>
      </w:pPr>
      <w:r w:rsidRPr="006169B6">
        <w:rPr>
          <w:i/>
          <w:sz w:val="28"/>
          <w:szCs w:val="28"/>
          <w:lang w:val="pt-BR"/>
        </w:rPr>
        <w:t>- Báo cáo thẩm định của Sở Tư pháp (</w:t>
      </w:r>
      <w:r>
        <w:rPr>
          <w:i/>
          <w:sz w:val="28"/>
          <w:szCs w:val="28"/>
          <w:lang w:val="pt-BR"/>
        </w:rPr>
        <w:t>.....</w:t>
      </w:r>
      <w:r w:rsidRPr="006169B6">
        <w:rPr>
          <w:i/>
          <w:sz w:val="28"/>
          <w:szCs w:val="28"/>
        </w:rPr>
        <w:t>)</w:t>
      </w:r>
      <w:r w:rsidRPr="006169B6">
        <w:rPr>
          <w:i/>
          <w:sz w:val="28"/>
          <w:szCs w:val="28"/>
          <w:lang w:val="pt-BR"/>
        </w:rPr>
        <w:t xml:space="preserve">; </w:t>
      </w:r>
    </w:p>
    <w:p w14:paraId="0092994D" w14:textId="2D7766C2" w:rsidR="00E60DD4" w:rsidRPr="006169B6" w:rsidRDefault="00E60DD4" w:rsidP="00E60DD4">
      <w:pPr>
        <w:pStyle w:val="NormalWeb"/>
        <w:shd w:val="clear" w:color="auto" w:fill="FFFFFF"/>
        <w:spacing w:before="120" w:beforeAutospacing="0" w:after="120" w:afterAutospacing="0" w:line="340" w:lineRule="exact"/>
        <w:ind w:firstLine="709"/>
        <w:jc w:val="both"/>
        <w:rPr>
          <w:iCs/>
          <w:color w:val="000000" w:themeColor="text1"/>
          <w:sz w:val="28"/>
          <w:szCs w:val="28"/>
          <w:lang w:val="nl-NL"/>
        </w:rPr>
      </w:pPr>
      <w:r w:rsidRPr="006169B6">
        <w:rPr>
          <w:i/>
          <w:sz w:val="28"/>
          <w:szCs w:val="28"/>
          <w:lang w:val="pt-BR"/>
        </w:rPr>
        <w:t>- Báo cáo tiếp thu, giải trình ý kiến thẩm định của Sở Tư pháp (</w:t>
      </w:r>
      <w:r>
        <w:rPr>
          <w:i/>
          <w:sz w:val="28"/>
          <w:szCs w:val="28"/>
          <w:lang w:val="pt-BR"/>
        </w:rPr>
        <w:t>....</w:t>
      </w:r>
      <w:r w:rsidRPr="006169B6">
        <w:rPr>
          <w:i/>
          <w:sz w:val="28"/>
          <w:szCs w:val="28"/>
          <w:lang w:val="pt-BR"/>
        </w:rPr>
        <w:t>)./.</w:t>
      </w:r>
    </w:p>
    <w:p w14:paraId="5BA8E8EE" w14:textId="77777777" w:rsidR="00533C10" w:rsidRPr="00EB3901" w:rsidRDefault="00533C10" w:rsidP="004B5FFD">
      <w:pPr>
        <w:spacing w:beforeLines="40" w:before="96" w:afterLines="40" w:after="96"/>
        <w:jc w:val="both"/>
        <w:rPr>
          <w:sz w:val="2"/>
          <w:szCs w:val="28"/>
          <w:lang w:val="pt-BR"/>
        </w:rPr>
      </w:pPr>
    </w:p>
    <w:tbl>
      <w:tblPr>
        <w:tblW w:w="9364" w:type="dxa"/>
        <w:jc w:val="center"/>
        <w:tblLook w:val="01E0" w:firstRow="1" w:lastRow="1" w:firstColumn="1" w:lastColumn="1" w:noHBand="0" w:noVBand="0"/>
      </w:tblPr>
      <w:tblGrid>
        <w:gridCol w:w="5459"/>
        <w:gridCol w:w="3905"/>
      </w:tblGrid>
      <w:tr w:rsidR="00533C10" w:rsidRPr="00CF7BCB" w14:paraId="0D1B6D34" w14:textId="77777777" w:rsidTr="009C2267">
        <w:trPr>
          <w:trHeight w:val="1207"/>
          <w:jc w:val="center"/>
        </w:trPr>
        <w:tc>
          <w:tcPr>
            <w:tcW w:w="5459" w:type="dxa"/>
          </w:tcPr>
          <w:p w14:paraId="79FCE612" w14:textId="77777777" w:rsidR="00533C10" w:rsidRPr="00CF7BCB" w:rsidRDefault="00533C10" w:rsidP="009C2267">
            <w:pPr>
              <w:pStyle w:val="Header"/>
              <w:tabs>
                <w:tab w:val="clear" w:pos="4320"/>
                <w:tab w:val="clear" w:pos="8640"/>
                <w:tab w:val="left" w:pos="0"/>
              </w:tabs>
              <w:spacing w:line="264" w:lineRule="auto"/>
              <w:jc w:val="both"/>
              <w:rPr>
                <w:b/>
                <w:i/>
                <w:sz w:val="24"/>
                <w:szCs w:val="24"/>
                <w:lang w:val="nl-NL"/>
              </w:rPr>
            </w:pPr>
            <w:r w:rsidRPr="00CF7BCB">
              <w:rPr>
                <w:b/>
                <w:i/>
                <w:sz w:val="24"/>
                <w:szCs w:val="24"/>
                <w:lang w:val="nl-NL"/>
              </w:rPr>
              <w:t>Nơi nhận:</w:t>
            </w:r>
          </w:p>
          <w:p w14:paraId="76134B27" w14:textId="77777777" w:rsidR="00975614" w:rsidRPr="00CF7BCB" w:rsidRDefault="00533C10" w:rsidP="009C2267">
            <w:pPr>
              <w:pStyle w:val="Header"/>
              <w:tabs>
                <w:tab w:val="clear" w:pos="4320"/>
                <w:tab w:val="clear" w:pos="8640"/>
                <w:tab w:val="left" w:pos="0"/>
              </w:tabs>
              <w:jc w:val="both"/>
              <w:rPr>
                <w:sz w:val="22"/>
                <w:szCs w:val="22"/>
                <w:lang w:val="nl-NL"/>
              </w:rPr>
            </w:pPr>
            <w:r w:rsidRPr="00CF7BCB">
              <w:rPr>
                <w:sz w:val="22"/>
                <w:szCs w:val="22"/>
                <w:lang w:val="nl-NL"/>
              </w:rPr>
              <w:t xml:space="preserve">- Như </w:t>
            </w:r>
            <w:r w:rsidR="00975614" w:rsidRPr="00CF7BCB">
              <w:rPr>
                <w:sz w:val="22"/>
                <w:szCs w:val="22"/>
                <w:lang w:val="nl-NL"/>
              </w:rPr>
              <w:t>kính gửi</w:t>
            </w:r>
            <w:r w:rsidRPr="00CF7BCB">
              <w:rPr>
                <w:sz w:val="22"/>
                <w:szCs w:val="22"/>
                <w:lang w:val="nl-NL"/>
              </w:rPr>
              <w:t xml:space="preserve">; </w:t>
            </w:r>
          </w:p>
          <w:p w14:paraId="5D3718DE" w14:textId="21E7F7CF" w:rsidR="00975614" w:rsidRPr="00CF7BCB" w:rsidRDefault="00975614" w:rsidP="009C2267">
            <w:pPr>
              <w:pStyle w:val="Header"/>
              <w:tabs>
                <w:tab w:val="clear" w:pos="4320"/>
                <w:tab w:val="clear" w:pos="8640"/>
                <w:tab w:val="left" w:pos="0"/>
              </w:tabs>
              <w:jc w:val="both"/>
              <w:rPr>
                <w:sz w:val="22"/>
                <w:szCs w:val="22"/>
                <w:lang w:val="nl-NL"/>
              </w:rPr>
            </w:pPr>
            <w:r w:rsidRPr="00CF7BCB">
              <w:rPr>
                <w:sz w:val="22"/>
                <w:szCs w:val="22"/>
                <w:lang w:val="nl-NL"/>
              </w:rPr>
              <w:t xml:space="preserve">- </w:t>
            </w:r>
            <w:r w:rsidR="00CC7221">
              <w:rPr>
                <w:sz w:val="22"/>
                <w:szCs w:val="22"/>
                <w:lang w:val="nl-NL"/>
              </w:rPr>
              <w:t>Chủ tịch,</w:t>
            </w:r>
            <w:r w:rsidR="00E53D19">
              <w:rPr>
                <w:sz w:val="22"/>
                <w:szCs w:val="22"/>
                <w:lang w:val="nl-NL"/>
              </w:rPr>
              <w:t xml:space="preserve"> </w:t>
            </w:r>
            <w:r w:rsidR="00CC7221">
              <w:rPr>
                <w:sz w:val="22"/>
                <w:szCs w:val="22"/>
                <w:lang w:val="nl-NL"/>
              </w:rPr>
              <w:t>các PCT UBND tỉnh</w:t>
            </w:r>
            <w:r w:rsidR="002335B4" w:rsidRPr="00CF7BCB">
              <w:rPr>
                <w:sz w:val="22"/>
                <w:szCs w:val="22"/>
                <w:lang w:val="nl-NL"/>
              </w:rPr>
              <w:t xml:space="preserve"> (báo cáo)</w:t>
            </w:r>
            <w:r w:rsidRPr="00CF7BCB">
              <w:rPr>
                <w:sz w:val="22"/>
                <w:szCs w:val="22"/>
                <w:lang w:val="nl-NL"/>
              </w:rPr>
              <w:t>;</w:t>
            </w:r>
          </w:p>
          <w:p w14:paraId="25C1E6AD" w14:textId="77777777" w:rsidR="00533C10" w:rsidRDefault="00533C10" w:rsidP="009C2267">
            <w:pPr>
              <w:pStyle w:val="Header"/>
              <w:tabs>
                <w:tab w:val="clear" w:pos="4320"/>
                <w:tab w:val="clear" w:pos="8640"/>
                <w:tab w:val="left" w:pos="0"/>
              </w:tabs>
              <w:jc w:val="both"/>
              <w:rPr>
                <w:sz w:val="22"/>
                <w:szCs w:val="22"/>
                <w:lang w:val="nl-NL"/>
              </w:rPr>
            </w:pPr>
            <w:r w:rsidRPr="00CF7BCB">
              <w:rPr>
                <w:sz w:val="22"/>
                <w:szCs w:val="22"/>
                <w:lang w:val="nl-NL"/>
              </w:rPr>
              <w:t>- Văn phòng UBND tỉnh;</w:t>
            </w:r>
          </w:p>
          <w:p w14:paraId="1ABB2F26" w14:textId="77777777" w:rsidR="0022769C" w:rsidRPr="00CF7BCB" w:rsidRDefault="0022769C" w:rsidP="009C2267">
            <w:pPr>
              <w:pStyle w:val="Header"/>
              <w:tabs>
                <w:tab w:val="clear" w:pos="4320"/>
                <w:tab w:val="clear" w:pos="8640"/>
                <w:tab w:val="left" w:pos="0"/>
              </w:tabs>
              <w:jc w:val="both"/>
              <w:rPr>
                <w:sz w:val="22"/>
                <w:szCs w:val="22"/>
                <w:lang w:val="nl-NL"/>
              </w:rPr>
            </w:pPr>
            <w:r>
              <w:rPr>
                <w:sz w:val="22"/>
                <w:szCs w:val="22"/>
                <w:lang w:val="nl-NL"/>
              </w:rPr>
              <w:t>- Sở Tư pháp;</w:t>
            </w:r>
          </w:p>
          <w:p w14:paraId="1A0C9667" w14:textId="77777777" w:rsidR="00533C10" w:rsidRDefault="00533C10" w:rsidP="009C2267">
            <w:pPr>
              <w:pStyle w:val="Header"/>
              <w:tabs>
                <w:tab w:val="clear" w:pos="4320"/>
                <w:tab w:val="clear" w:pos="8640"/>
                <w:tab w:val="left" w:pos="0"/>
              </w:tabs>
              <w:jc w:val="both"/>
              <w:rPr>
                <w:sz w:val="22"/>
                <w:szCs w:val="22"/>
                <w:lang w:val="nl-NL"/>
              </w:rPr>
            </w:pPr>
            <w:r w:rsidRPr="00CF7BCB">
              <w:rPr>
                <w:sz w:val="22"/>
                <w:szCs w:val="22"/>
                <w:lang w:val="nl-NL"/>
              </w:rPr>
              <w:t xml:space="preserve">- Lãnh đạo </w:t>
            </w:r>
            <w:r w:rsidR="00722E13">
              <w:rPr>
                <w:sz w:val="22"/>
                <w:szCs w:val="22"/>
                <w:lang w:val="nl-NL"/>
              </w:rPr>
              <w:t>Sở</w:t>
            </w:r>
            <w:r w:rsidRPr="00CF7BCB">
              <w:rPr>
                <w:sz w:val="22"/>
                <w:szCs w:val="22"/>
                <w:lang w:val="nl-NL"/>
              </w:rPr>
              <w:t>;</w:t>
            </w:r>
          </w:p>
          <w:p w14:paraId="4EB66D73" w14:textId="77777777" w:rsidR="0075533E" w:rsidRPr="00722E13" w:rsidRDefault="00EB3901" w:rsidP="009C2267">
            <w:pPr>
              <w:pStyle w:val="Header"/>
              <w:tabs>
                <w:tab w:val="clear" w:pos="4320"/>
                <w:tab w:val="clear" w:pos="8640"/>
                <w:tab w:val="left" w:pos="0"/>
              </w:tabs>
              <w:jc w:val="both"/>
              <w:rPr>
                <w:sz w:val="22"/>
                <w:szCs w:val="22"/>
                <w:lang w:val="nl-NL"/>
              </w:rPr>
            </w:pPr>
            <w:r>
              <w:rPr>
                <w:sz w:val="22"/>
                <w:szCs w:val="22"/>
                <w:lang w:val="nl-NL"/>
              </w:rPr>
              <w:t>- Lưu VT</w:t>
            </w:r>
            <w:r w:rsidR="00533C10" w:rsidRPr="00CF7BCB">
              <w:rPr>
                <w:sz w:val="22"/>
                <w:szCs w:val="22"/>
                <w:lang w:val="nl-NL"/>
              </w:rPr>
              <w:t>.</w:t>
            </w:r>
          </w:p>
          <w:p w14:paraId="4791C698" w14:textId="77777777" w:rsidR="00533C10" w:rsidRPr="00CF7BCB" w:rsidRDefault="00533C10" w:rsidP="009C2267">
            <w:pPr>
              <w:pStyle w:val="Header"/>
              <w:tabs>
                <w:tab w:val="clear" w:pos="4320"/>
                <w:tab w:val="clear" w:pos="8640"/>
                <w:tab w:val="left" w:pos="0"/>
              </w:tabs>
              <w:jc w:val="both"/>
              <w:rPr>
                <w:sz w:val="22"/>
                <w:szCs w:val="22"/>
                <w:lang w:val="nl-NL"/>
              </w:rPr>
            </w:pPr>
          </w:p>
        </w:tc>
        <w:tc>
          <w:tcPr>
            <w:tcW w:w="3905" w:type="dxa"/>
          </w:tcPr>
          <w:p w14:paraId="3E7C8BB0" w14:textId="77777777" w:rsidR="00533C10" w:rsidRPr="00CF7BCB" w:rsidRDefault="00722E13" w:rsidP="009C2267">
            <w:pPr>
              <w:pStyle w:val="Header"/>
              <w:tabs>
                <w:tab w:val="clear" w:pos="4320"/>
                <w:tab w:val="clear" w:pos="8640"/>
                <w:tab w:val="left" w:pos="0"/>
              </w:tabs>
              <w:spacing w:line="264" w:lineRule="auto"/>
              <w:jc w:val="center"/>
              <w:rPr>
                <w:b/>
                <w:szCs w:val="28"/>
              </w:rPr>
            </w:pPr>
            <w:r>
              <w:rPr>
                <w:b/>
                <w:szCs w:val="28"/>
              </w:rPr>
              <w:t>GIÁM ĐỐC</w:t>
            </w:r>
          </w:p>
          <w:p w14:paraId="4B07A9F1" w14:textId="77777777" w:rsidR="00533C10" w:rsidRPr="00CF7BCB" w:rsidRDefault="00533C10" w:rsidP="009C2267">
            <w:pPr>
              <w:pStyle w:val="Header"/>
              <w:tabs>
                <w:tab w:val="clear" w:pos="4320"/>
                <w:tab w:val="clear" w:pos="8640"/>
                <w:tab w:val="left" w:pos="0"/>
              </w:tabs>
              <w:spacing w:line="264" w:lineRule="auto"/>
              <w:jc w:val="center"/>
              <w:rPr>
                <w:b/>
                <w:szCs w:val="28"/>
              </w:rPr>
            </w:pPr>
          </w:p>
          <w:p w14:paraId="000F5593" w14:textId="075F2C1B" w:rsidR="00960D86" w:rsidRDefault="00960D86" w:rsidP="00960D86">
            <w:pPr>
              <w:pStyle w:val="Header"/>
              <w:tabs>
                <w:tab w:val="clear" w:pos="4320"/>
                <w:tab w:val="clear" w:pos="8640"/>
                <w:tab w:val="left" w:pos="0"/>
              </w:tabs>
              <w:spacing w:line="264" w:lineRule="auto"/>
              <w:rPr>
                <w:b/>
                <w:sz w:val="30"/>
                <w:szCs w:val="26"/>
              </w:rPr>
            </w:pPr>
          </w:p>
          <w:p w14:paraId="20DD9D24" w14:textId="77777777" w:rsidR="00AB0F69" w:rsidRDefault="00AB0F69" w:rsidP="00960D86">
            <w:pPr>
              <w:pStyle w:val="Header"/>
              <w:tabs>
                <w:tab w:val="clear" w:pos="4320"/>
                <w:tab w:val="clear" w:pos="8640"/>
                <w:tab w:val="left" w:pos="0"/>
              </w:tabs>
              <w:spacing w:line="264" w:lineRule="auto"/>
              <w:rPr>
                <w:b/>
                <w:sz w:val="30"/>
                <w:szCs w:val="26"/>
              </w:rPr>
            </w:pPr>
          </w:p>
          <w:p w14:paraId="2E537494" w14:textId="77777777" w:rsidR="00AB0F69" w:rsidRDefault="00AB0F69" w:rsidP="00960D86">
            <w:pPr>
              <w:pStyle w:val="Header"/>
              <w:tabs>
                <w:tab w:val="clear" w:pos="4320"/>
                <w:tab w:val="clear" w:pos="8640"/>
                <w:tab w:val="left" w:pos="0"/>
              </w:tabs>
              <w:spacing w:line="264" w:lineRule="auto"/>
              <w:rPr>
                <w:b/>
                <w:sz w:val="30"/>
                <w:szCs w:val="26"/>
              </w:rPr>
            </w:pPr>
          </w:p>
          <w:p w14:paraId="692BC326" w14:textId="77777777" w:rsidR="00F109BE" w:rsidRDefault="00F109BE" w:rsidP="00960D86">
            <w:pPr>
              <w:pStyle w:val="Header"/>
              <w:tabs>
                <w:tab w:val="clear" w:pos="4320"/>
                <w:tab w:val="clear" w:pos="8640"/>
                <w:tab w:val="left" w:pos="0"/>
              </w:tabs>
              <w:spacing w:line="264" w:lineRule="auto"/>
              <w:rPr>
                <w:b/>
                <w:sz w:val="30"/>
                <w:szCs w:val="26"/>
              </w:rPr>
            </w:pPr>
          </w:p>
          <w:p w14:paraId="2069923A" w14:textId="77777777" w:rsidR="00533C10" w:rsidRPr="00CF7BCB" w:rsidRDefault="00722E13" w:rsidP="00395D8B">
            <w:pPr>
              <w:pStyle w:val="Header"/>
              <w:tabs>
                <w:tab w:val="clear" w:pos="4320"/>
                <w:tab w:val="clear" w:pos="8640"/>
                <w:tab w:val="left" w:pos="0"/>
              </w:tabs>
              <w:spacing w:line="264" w:lineRule="auto"/>
              <w:jc w:val="center"/>
              <w:rPr>
                <w:b/>
                <w:szCs w:val="28"/>
                <w:lang w:val="nl-NL"/>
              </w:rPr>
            </w:pPr>
            <w:r>
              <w:rPr>
                <w:b/>
                <w:szCs w:val="28"/>
                <w:lang w:val="nl-NL"/>
              </w:rPr>
              <w:t>Hoàng Thanh Oai</w:t>
            </w:r>
          </w:p>
        </w:tc>
      </w:tr>
    </w:tbl>
    <w:p w14:paraId="7039105C" w14:textId="77777777" w:rsidR="00533C10" w:rsidRPr="00533C10" w:rsidRDefault="00533C10" w:rsidP="003737FD">
      <w:pPr>
        <w:spacing w:after="60"/>
        <w:jc w:val="both"/>
        <w:rPr>
          <w:sz w:val="28"/>
          <w:szCs w:val="28"/>
          <w:lang w:val="nl-NL"/>
        </w:rPr>
      </w:pPr>
    </w:p>
    <w:sectPr w:rsidR="00533C10" w:rsidRPr="00533C10" w:rsidSect="00F109BE">
      <w:headerReference w:type="default" r:id="rId7"/>
      <w:footerReference w:type="default" r:id="rId8"/>
      <w:pgSz w:w="11906" w:h="16838" w:code="9"/>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1056B" w14:textId="77777777" w:rsidR="00B800EC" w:rsidRDefault="00B800EC" w:rsidP="00960D86">
      <w:r>
        <w:separator/>
      </w:r>
    </w:p>
  </w:endnote>
  <w:endnote w:type="continuationSeparator" w:id="0">
    <w:p w14:paraId="2C0370A3" w14:textId="77777777" w:rsidR="00B800EC" w:rsidRDefault="00B800EC"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F6CEF" w14:textId="77777777" w:rsidR="00960D86" w:rsidRDefault="00960D86">
    <w:pPr>
      <w:pStyle w:val="Footer"/>
      <w:jc w:val="center"/>
    </w:pPr>
  </w:p>
  <w:p w14:paraId="1F52F5A7" w14:textId="77777777" w:rsidR="00960D86" w:rsidRDefault="0096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E5F1" w14:textId="77777777" w:rsidR="00B800EC" w:rsidRDefault="00B800EC" w:rsidP="00960D86">
      <w:r>
        <w:separator/>
      </w:r>
    </w:p>
  </w:footnote>
  <w:footnote w:type="continuationSeparator" w:id="0">
    <w:p w14:paraId="34BF828D" w14:textId="77777777" w:rsidR="00B800EC" w:rsidRDefault="00B800EC" w:rsidP="00960D86">
      <w:r>
        <w:continuationSeparator/>
      </w:r>
    </w:p>
  </w:footnote>
  <w:footnote w:id="1">
    <w:p w14:paraId="7D9863C3" w14:textId="0114CC43" w:rsidR="009A3430" w:rsidRDefault="009A3430" w:rsidP="009A3430">
      <w:pPr>
        <w:pStyle w:val="FootnoteText"/>
        <w:spacing w:before="40" w:after="40"/>
        <w:ind w:firstLine="567"/>
        <w:jc w:val="both"/>
      </w:pPr>
      <w:r>
        <w:rPr>
          <w:rStyle w:val="FootnoteReference"/>
        </w:rPr>
        <w:footnoteRef/>
      </w:r>
      <w:r>
        <w:t xml:space="preserve"> Quyết định số 1755/QĐ-SDTTG ngày 08/11/2025 của Giám đốc Sở Dân tộc và Tôn giáo.</w:t>
      </w:r>
    </w:p>
  </w:footnote>
  <w:footnote w:id="2">
    <w:p w14:paraId="5A382C12" w14:textId="133AB609" w:rsidR="009A3430" w:rsidRDefault="009A3430" w:rsidP="009A3430">
      <w:pPr>
        <w:pStyle w:val="FootnoteText"/>
        <w:spacing w:before="40" w:after="40"/>
        <w:ind w:firstLine="567"/>
        <w:jc w:val="both"/>
      </w:pPr>
      <w:r>
        <w:rPr>
          <w:rStyle w:val="FootnoteReference"/>
        </w:rPr>
        <w:footnoteRef/>
      </w:r>
      <w:r w:rsidR="00B41962">
        <w:t xml:space="preserve"> </w:t>
      </w:r>
      <w:r w:rsidR="0035010C">
        <w:t>Văn bản số 1779/SDTTG-TGTN ngày 10/11/2025 của Sở Dân tộc và Tôn giáo.</w:t>
      </w:r>
    </w:p>
  </w:footnote>
  <w:footnote w:id="3">
    <w:p w14:paraId="37FF8EAC" w14:textId="14CB8A66" w:rsidR="009A3430" w:rsidRDefault="009A3430" w:rsidP="009A3430">
      <w:pPr>
        <w:pStyle w:val="FootnoteText"/>
        <w:spacing w:before="40" w:after="40"/>
        <w:ind w:firstLine="567"/>
        <w:jc w:val="both"/>
      </w:pPr>
      <w:r>
        <w:rPr>
          <w:rStyle w:val="FootnoteReference"/>
        </w:rPr>
        <w:footnoteRef/>
      </w:r>
      <w:r>
        <w:t xml:space="preserve"> </w:t>
      </w:r>
      <w:r w:rsidRPr="009655B6">
        <w:rPr>
          <w:iCs/>
          <w:color w:val="000000" w:themeColor="text1"/>
          <w:szCs w:val="28"/>
        </w:rPr>
        <w:t>11</w:t>
      </w:r>
      <w:r w:rsidR="00B41962" w:rsidRPr="009655B6">
        <w:rPr>
          <w:iCs/>
          <w:color w:val="000000" w:themeColor="text1"/>
          <w:szCs w:val="28"/>
        </w:rPr>
        <w:t>0</w:t>
      </w:r>
      <w:r w:rsidRPr="009655B6">
        <w:rPr>
          <w:iCs/>
          <w:color w:val="000000" w:themeColor="text1"/>
          <w:szCs w:val="28"/>
        </w:rPr>
        <w:t xml:space="preserve"> cơ quan được gửi xin ý kiến</w:t>
      </w:r>
      <w:r w:rsidRPr="009655B6">
        <w:rPr>
          <w:iCs/>
          <w:color w:val="000000" w:themeColor="text1"/>
        </w:rPr>
        <w:t>;</w:t>
      </w:r>
      <w:r w:rsidRPr="009655B6">
        <w:rPr>
          <w:iCs/>
          <w:color w:val="000000" w:themeColor="text1"/>
          <w:szCs w:val="28"/>
        </w:rPr>
        <w:t xml:space="preserve"> </w:t>
      </w:r>
      <w:r w:rsidR="009655B6" w:rsidRPr="009655B6">
        <w:rPr>
          <w:iCs/>
          <w:color w:val="000000" w:themeColor="text1"/>
          <w:szCs w:val="28"/>
        </w:rPr>
        <w:t>71</w:t>
      </w:r>
      <w:r w:rsidRPr="009655B6">
        <w:rPr>
          <w:iCs/>
          <w:color w:val="000000" w:themeColor="text1"/>
        </w:rPr>
        <w:t xml:space="preserve"> cơ quan có văn bản tham gia, trong đó</w:t>
      </w:r>
      <w:r w:rsidRPr="009655B6">
        <w:rPr>
          <w:iCs/>
          <w:color w:val="000000" w:themeColor="text1"/>
          <w:szCs w:val="28"/>
        </w:rPr>
        <w:t xml:space="preserve">, có </w:t>
      </w:r>
      <w:r w:rsidR="009655B6" w:rsidRPr="009655B6">
        <w:rPr>
          <w:iCs/>
          <w:color w:val="000000" w:themeColor="text1"/>
          <w:szCs w:val="28"/>
        </w:rPr>
        <w:t>5</w:t>
      </w:r>
      <w:r w:rsidRPr="009655B6">
        <w:rPr>
          <w:iCs/>
          <w:color w:val="000000" w:themeColor="text1"/>
          <w:szCs w:val="28"/>
        </w:rPr>
        <w:t xml:space="preserve"> cơ quan có ý kiến đề nghị sửa đổi, bổ sung nội dung dự thảo</w:t>
      </w:r>
      <w:r w:rsidR="0035010C">
        <w:rPr>
          <w:iCs/>
          <w:color w:val="000000" w:themeColor="text1"/>
        </w:rPr>
        <w:t>.</w:t>
      </w:r>
    </w:p>
  </w:footnote>
  <w:footnote w:id="4">
    <w:p w14:paraId="6211380C" w14:textId="574D03B7" w:rsidR="009A3430" w:rsidRDefault="009A3430" w:rsidP="009A3430">
      <w:pPr>
        <w:pStyle w:val="FootnoteText"/>
        <w:spacing w:before="40" w:after="40"/>
        <w:ind w:firstLine="567"/>
        <w:jc w:val="both"/>
      </w:pPr>
      <w:r>
        <w:rPr>
          <w:rStyle w:val="FootnoteReference"/>
        </w:rPr>
        <w:footnoteRef/>
      </w:r>
      <w:r w:rsidR="00B419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596566"/>
      <w:docPartObj>
        <w:docPartGallery w:val="Page Numbers (Top of Page)"/>
        <w:docPartUnique/>
      </w:docPartObj>
    </w:sdtPr>
    <w:sdtEndPr>
      <w:rPr>
        <w:noProof/>
      </w:rPr>
    </w:sdtEndPr>
    <w:sdtContent>
      <w:p w14:paraId="71B54891" w14:textId="5C0C846C" w:rsidR="00552AC0" w:rsidRDefault="00552AC0">
        <w:pPr>
          <w:pStyle w:val="Header"/>
          <w:jc w:val="center"/>
        </w:pPr>
        <w:r>
          <w:fldChar w:fldCharType="begin"/>
        </w:r>
        <w:r>
          <w:instrText xml:space="preserve"> PAGE   \* MERGEFORMAT </w:instrText>
        </w:r>
        <w:r>
          <w:fldChar w:fldCharType="separate"/>
        </w:r>
        <w:r w:rsidR="00CA3593">
          <w:rPr>
            <w:noProof/>
          </w:rPr>
          <w:t>5</w:t>
        </w:r>
        <w:r>
          <w:rPr>
            <w:noProof/>
          </w:rPr>
          <w:fldChar w:fldCharType="end"/>
        </w:r>
      </w:p>
    </w:sdtContent>
  </w:sdt>
  <w:p w14:paraId="52ADCB20" w14:textId="77777777" w:rsidR="00960D86" w:rsidRDefault="0096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7639"/>
    <w:multiLevelType w:val="multilevel"/>
    <w:tmpl w:val="6E506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93B7F"/>
    <w:multiLevelType w:val="multilevel"/>
    <w:tmpl w:val="4FF6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70E85"/>
    <w:multiLevelType w:val="multilevel"/>
    <w:tmpl w:val="8BF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56F87"/>
    <w:multiLevelType w:val="hybridMultilevel"/>
    <w:tmpl w:val="6CA2E3E6"/>
    <w:lvl w:ilvl="0" w:tplc="9EA6BB7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2AA7937"/>
    <w:multiLevelType w:val="multilevel"/>
    <w:tmpl w:val="150A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D56BB"/>
    <w:multiLevelType w:val="hybridMultilevel"/>
    <w:tmpl w:val="8340B90E"/>
    <w:lvl w:ilvl="0" w:tplc="A6EE6D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BA56AA0"/>
    <w:multiLevelType w:val="multilevel"/>
    <w:tmpl w:val="7BA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85F80"/>
    <w:multiLevelType w:val="multilevel"/>
    <w:tmpl w:val="126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27DAD"/>
    <w:multiLevelType w:val="multilevel"/>
    <w:tmpl w:val="2DFCA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13B33"/>
    <w:multiLevelType w:val="multilevel"/>
    <w:tmpl w:val="A7D87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3"/>
  </w:num>
  <w:num w:numId="3">
    <w:abstractNumId w:val="1"/>
  </w:num>
  <w:num w:numId="4">
    <w:abstractNumId w:val="6"/>
  </w:num>
  <w:num w:numId="5">
    <w:abstractNumId w:val="0"/>
  </w:num>
  <w:num w:numId="6">
    <w:abstractNumId w:val="7"/>
  </w:num>
  <w:num w:numId="7">
    <w:abstractNumId w:val="8"/>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15"/>
    <w:rsid w:val="00026E22"/>
    <w:rsid w:val="00061A42"/>
    <w:rsid w:val="0006479C"/>
    <w:rsid w:val="00064CE4"/>
    <w:rsid w:val="00070706"/>
    <w:rsid w:val="000713CE"/>
    <w:rsid w:val="0008609B"/>
    <w:rsid w:val="000A3E6B"/>
    <w:rsid w:val="000B7BE3"/>
    <w:rsid w:val="000E531F"/>
    <w:rsid w:val="00127824"/>
    <w:rsid w:val="00127F58"/>
    <w:rsid w:val="00137133"/>
    <w:rsid w:val="00154890"/>
    <w:rsid w:val="00164B59"/>
    <w:rsid w:val="00182ECF"/>
    <w:rsid w:val="00183EAE"/>
    <w:rsid w:val="00187EAC"/>
    <w:rsid w:val="00194CD6"/>
    <w:rsid w:val="001F75D8"/>
    <w:rsid w:val="0022769C"/>
    <w:rsid w:val="00232E1E"/>
    <w:rsid w:val="002335B4"/>
    <w:rsid w:val="002609A3"/>
    <w:rsid w:val="00261B07"/>
    <w:rsid w:val="00271FE5"/>
    <w:rsid w:val="00274ABF"/>
    <w:rsid w:val="00280FEA"/>
    <w:rsid w:val="00287B84"/>
    <w:rsid w:val="00290044"/>
    <w:rsid w:val="002B0581"/>
    <w:rsid w:val="002F02F0"/>
    <w:rsid w:val="00303A9A"/>
    <w:rsid w:val="00303D87"/>
    <w:rsid w:val="00311613"/>
    <w:rsid w:val="00312827"/>
    <w:rsid w:val="00321E59"/>
    <w:rsid w:val="003275F5"/>
    <w:rsid w:val="00341B41"/>
    <w:rsid w:val="00343A0C"/>
    <w:rsid w:val="0035010C"/>
    <w:rsid w:val="00360C0E"/>
    <w:rsid w:val="0036472D"/>
    <w:rsid w:val="003737FD"/>
    <w:rsid w:val="00395D8B"/>
    <w:rsid w:val="003E58AB"/>
    <w:rsid w:val="003F53AC"/>
    <w:rsid w:val="00411578"/>
    <w:rsid w:val="00414C7A"/>
    <w:rsid w:val="0042691D"/>
    <w:rsid w:val="004320E2"/>
    <w:rsid w:val="004406C5"/>
    <w:rsid w:val="004626F4"/>
    <w:rsid w:val="00465249"/>
    <w:rsid w:val="00477DB8"/>
    <w:rsid w:val="0048516A"/>
    <w:rsid w:val="00496755"/>
    <w:rsid w:val="004B1290"/>
    <w:rsid w:val="004B3854"/>
    <w:rsid w:val="004B5FFD"/>
    <w:rsid w:val="004C4416"/>
    <w:rsid w:val="004F52DD"/>
    <w:rsid w:val="004F5D7C"/>
    <w:rsid w:val="00503188"/>
    <w:rsid w:val="005133E0"/>
    <w:rsid w:val="00533C10"/>
    <w:rsid w:val="005341E5"/>
    <w:rsid w:val="00541D17"/>
    <w:rsid w:val="0054692E"/>
    <w:rsid w:val="00546FF0"/>
    <w:rsid w:val="005503A9"/>
    <w:rsid w:val="00552AC0"/>
    <w:rsid w:val="00575163"/>
    <w:rsid w:val="00582EA3"/>
    <w:rsid w:val="0058460B"/>
    <w:rsid w:val="00594808"/>
    <w:rsid w:val="005A0093"/>
    <w:rsid w:val="005B0D1E"/>
    <w:rsid w:val="005C0029"/>
    <w:rsid w:val="005D068C"/>
    <w:rsid w:val="005F5821"/>
    <w:rsid w:val="0060159F"/>
    <w:rsid w:val="00617C33"/>
    <w:rsid w:val="00625D95"/>
    <w:rsid w:val="00646A8B"/>
    <w:rsid w:val="006511C5"/>
    <w:rsid w:val="00682082"/>
    <w:rsid w:val="00690228"/>
    <w:rsid w:val="006B4755"/>
    <w:rsid w:val="006E0086"/>
    <w:rsid w:val="006E6A6D"/>
    <w:rsid w:val="006F3E61"/>
    <w:rsid w:val="007108AB"/>
    <w:rsid w:val="00722E13"/>
    <w:rsid w:val="00731503"/>
    <w:rsid w:val="00736E6A"/>
    <w:rsid w:val="00741823"/>
    <w:rsid w:val="007528BD"/>
    <w:rsid w:val="007542CD"/>
    <w:rsid w:val="0075533E"/>
    <w:rsid w:val="0076428B"/>
    <w:rsid w:val="0077673B"/>
    <w:rsid w:val="007773BE"/>
    <w:rsid w:val="007B4112"/>
    <w:rsid w:val="007B541B"/>
    <w:rsid w:val="007E23BF"/>
    <w:rsid w:val="007E6267"/>
    <w:rsid w:val="007F04D4"/>
    <w:rsid w:val="00803B15"/>
    <w:rsid w:val="00830D05"/>
    <w:rsid w:val="00840A2A"/>
    <w:rsid w:val="0085615C"/>
    <w:rsid w:val="0086202D"/>
    <w:rsid w:val="00874794"/>
    <w:rsid w:val="00890285"/>
    <w:rsid w:val="00896914"/>
    <w:rsid w:val="008A4A0E"/>
    <w:rsid w:val="008F1030"/>
    <w:rsid w:val="008F1B3C"/>
    <w:rsid w:val="008F56D6"/>
    <w:rsid w:val="00926792"/>
    <w:rsid w:val="00930A3C"/>
    <w:rsid w:val="00960D86"/>
    <w:rsid w:val="009612E8"/>
    <w:rsid w:val="00961606"/>
    <w:rsid w:val="009655B6"/>
    <w:rsid w:val="00975614"/>
    <w:rsid w:val="0098145D"/>
    <w:rsid w:val="009A0B4D"/>
    <w:rsid w:val="009A1FAA"/>
    <w:rsid w:val="009A3430"/>
    <w:rsid w:val="009A6581"/>
    <w:rsid w:val="009B790D"/>
    <w:rsid w:val="009C1684"/>
    <w:rsid w:val="00A103E9"/>
    <w:rsid w:val="00A11E78"/>
    <w:rsid w:val="00A14DDB"/>
    <w:rsid w:val="00A218F6"/>
    <w:rsid w:val="00A2386F"/>
    <w:rsid w:val="00A4768B"/>
    <w:rsid w:val="00A50BAF"/>
    <w:rsid w:val="00A72C8D"/>
    <w:rsid w:val="00AB0F69"/>
    <w:rsid w:val="00AB649E"/>
    <w:rsid w:val="00AC1D5A"/>
    <w:rsid w:val="00AC2F74"/>
    <w:rsid w:val="00AD47AC"/>
    <w:rsid w:val="00AD7C83"/>
    <w:rsid w:val="00AF5B71"/>
    <w:rsid w:val="00B027C9"/>
    <w:rsid w:val="00B13E0C"/>
    <w:rsid w:val="00B17031"/>
    <w:rsid w:val="00B22DAB"/>
    <w:rsid w:val="00B35C7E"/>
    <w:rsid w:val="00B41962"/>
    <w:rsid w:val="00B553BE"/>
    <w:rsid w:val="00B800EC"/>
    <w:rsid w:val="00B85390"/>
    <w:rsid w:val="00B85DF8"/>
    <w:rsid w:val="00B86670"/>
    <w:rsid w:val="00B86E97"/>
    <w:rsid w:val="00BB41AB"/>
    <w:rsid w:val="00BD080E"/>
    <w:rsid w:val="00BE5C30"/>
    <w:rsid w:val="00BE68EF"/>
    <w:rsid w:val="00BE7E9E"/>
    <w:rsid w:val="00C157B1"/>
    <w:rsid w:val="00C3789E"/>
    <w:rsid w:val="00C37FF7"/>
    <w:rsid w:val="00C40385"/>
    <w:rsid w:val="00C40C50"/>
    <w:rsid w:val="00C81080"/>
    <w:rsid w:val="00C87052"/>
    <w:rsid w:val="00C921DA"/>
    <w:rsid w:val="00CA3593"/>
    <w:rsid w:val="00CC7221"/>
    <w:rsid w:val="00CD1DAA"/>
    <w:rsid w:val="00CE1A68"/>
    <w:rsid w:val="00CF0A09"/>
    <w:rsid w:val="00CF7BCB"/>
    <w:rsid w:val="00D07878"/>
    <w:rsid w:val="00D11E56"/>
    <w:rsid w:val="00D3307C"/>
    <w:rsid w:val="00D55B9B"/>
    <w:rsid w:val="00D7663D"/>
    <w:rsid w:val="00D84083"/>
    <w:rsid w:val="00D869B8"/>
    <w:rsid w:val="00DA3B25"/>
    <w:rsid w:val="00DB3E4C"/>
    <w:rsid w:val="00DD28C8"/>
    <w:rsid w:val="00DD347B"/>
    <w:rsid w:val="00DF18C5"/>
    <w:rsid w:val="00DF4B0C"/>
    <w:rsid w:val="00DF713C"/>
    <w:rsid w:val="00E14D3B"/>
    <w:rsid w:val="00E26A1A"/>
    <w:rsid w:val="00E3628E"/>
    <w:rsid w:val="00E53D19"/>
    <w:rsid w:val="00E60DD4"/>
    <w:rsid w:val="00E61685"/>
    <w:rsid w:val="00E61835"/>
    <w:rsid w:val="00E627C2"/>
    <w:rsid w:val="00E63273"/>
    <w:rsid w:val="00E80E66"/>
    <w:rsid w:val="00EB0DEC"/>
    <w:rsid w:val="00EB3901"/>
    <w:rsid w:val="00EC0CA1"/>
    <w:rsid w:val="00EC5F23"/>
    <w:rsid w:val="00ED62A7"/>
    <w:rsid w:val="00F109BE"/>
    <w:rsid w:val="00F30F2D"/>
    <w:rsid w:val="00F63405"/>
    <w:rsid w:val="00F63A98"/>
    <w:rsid w:val="00F7509C"/>
    <w:rsid w:val="00F94FBD"/>
    <w:rsid w:val="00FA7A37"/>
    <w:rsid w:val="00FB5923"/>
    <w:rsid w:val="00FC31BF"/>
    <w:rsid w:val="00FD3C23"/>
    <w:rsid w:val="00FE3E36"/>
    <w:rsid w:val="00FE403F"/>
    <w:rsid w:val="00FE5C2B"/>
    <w:rsid w:val="00FE637C"/>
    <w:rsid w:val="00FF46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94749"/>
  <w15:docId w15:val="{E165C86D-B9B0-405A-99AD-EE86BFF8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8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C10"/>
    <w:pPr>
      <w:tabs>
        <w:tab w:val="center" w:pos="4320"/>
        <w:tab w:val="right" w:pos="8640"/>
      </w:tabs>
    </w:pPr>
    <w:rPr>
      <w:sz w:val="28"/>
      <w:szCs w:val="20"/>
    </w:rPr>
  </w:style>
  <w:style w:type="character" w:customStyle="1" w:styleId="HeaderChar">
    <w:name w:val="Header Char"/>
    <w:basedOn w:val="DefaultParagraphFont"/>
    <w:link w:val="Header"/>
    <w:uiPriority w:val="99"/>
    <w:rsid w:val="00533C10"/>
    <w:rPr>
      <w:rFonts w:ascii="Times New Roman" w:eastAsia="Times New Roman" w:hAnsi="Times New Roman" w:cs="Times New Roman"/>
      <w:sz w:val="28"/>
      <w:szCs w:val="20"/>
    </w:rPr>
  </w:style>
  <w:style w:type="paragraph" w:customStyle="1" w:styleId="Normal1">
    <w:name w:val="Normal1"/>
    <w:rsid w:val="00731503"/>
    <w:pPr>
      <w:spacing w:after="0"/>
    </w:pPr>
    <w:rPr>
      <w:rFonts w:ascii="Arial" w:eastAsia="Arial" w:hAnsi="Arial" w:cs="Arial"/>
      <w:lang w:eastAsia="vi-VN"/>
    </w:rPr>
  </w:style>
  <w:style w:type="paragraph" w:styleId="ListParagraph">
    <w:name w:val="List Paragraph"/>
    <w:basedOn w:val="Normal"/>
    <w:uiPriority w:val="34"/>
    <w:qFormat/>
    <w:rsid w:val="00731503"/>
    <w:pPr>
      <w:ind w:left="720"/>
      <w:contextualSpacing/>
    </w:pPr>
  </w:style>
  <w:style w:type="paragraph" w:styleId="Footer">
    <w:name w:val="footer"/>
    <w:basedOn w:val="Normal"/>
    <w:link w:val="FooterChar"/>
    <w:uiPriority w:val="99"/>
    <w:unhideWhenUsed/>
    <w:rsid w:val="00960D86"/>
    <w:pPr>
      <w:tabs>
        <w:tab w:val="center" w:pos="4680"/>
        <w:tab w:val="right" w:pos="9360"/>
      </w:tabs>
    </w:pPr>
  </w:style>
  <w:style w:type="character" w:customStyle="1" w:styleId="FooterChar">
    <w:name w:val="Footer Char"/>
    <w:basedOn w:val="DefaultParagraphFont"/>
    <w:link w:val="Footer"/>
    <w:uiPriority w:val="99"/>
    <w:rsid w:val="00960D86"/>
    <w:rPr>
      <w:rFonts w:ascii="Times New Roman" w:eastAsia="Times New Roman" w:hAnsi="Times New Roman" w:cs="Times New Roman"/>
      <w:sz w:val="24"/>
      <w:szCs w:val="24"/>
      <w:lang w:val="en-US"/>
    </w:rPr>
  </w:style>
  <w:style w:type="paragraph" w:styleId="NormalWeb">
    <w:name w:val="Normal (Web)"/>
    <w:aliases w:val="Normal (Web) Char,Char Char Char Char Char Char Char Char Char Char Char Char Char Char Char,Char Char Char Char Char Char Char Char Char Char Char Char,Char Char Cha,Char1 Char,Обычный (веб)1,Обычный (веб) Знак,Char Char1,we"/>
    <w:basedOn w:val="Normal"/>
    <w:link w:val="NormalWebChar1"/>
    <w:uiPriority w:val="99"/>
    <w:unhideWhenUsed/>
    <w:qFormat/>
    <w:rsid w:val="00FE3E36"/>
    <w:pPr>
      <w:spacing w:before="100" w:beforeAutospacing="1" w:after="100" w:afterAutospacing="1"/>
    </w:pPr>
  </w:style>
  <w:style w:type="character" w:styleId="Strong">
    <w:name w:val="Strong"/>
    <w:basedOn w:val="DefaultParagraphFont"/>
    <w:uiPriority w:val="22"/>
    <w:qFormat/>
    <w:rsid w:val="00FF4645"/>
    <w:rPr>
      <w:b/>
      <w:bCs/>
    </w:rPr>
  </w:style>
  <w:style w:type="paragraph" w:styleId="FootnoteText">
    <w:name w:val="footnote text"/>
    <w:basedOn w:val="Normal"/>
    <w:link w:val="FootnoteTextChar"/>
    <w:uiPriority w:val="99"/>
    <w:unhideWhenUsed/>
    <w:rsid w:val="00A103E9"/>
    <w:rPr>
      <w:rFonts w:eastAsia="Calibri"/>
      <w:sz w:val="20"/>
      <w:szCs w:val="20"/>
    </w:rPr>
  </w:style>
  <w:style w:type="character" w:customStyle="1" w:styleId="FootnoteTextChar">
    <w:name w:val="Footnote Text Char"/>
    <w:basedOn w:val="DefaultParagraphFont"/>
    <w:link w:val="FootnoteText"/>
    <w:uiPriority w:val="99"/>
    <w:rsid w:val="00A103E9"/>
    <w:rPr>
      <w:rFonts w:ascii="Times New Roman" w:eastAsia="Calibri" w:hAnsi="Times New Roman" w:cs="Times New Roman"/>
      <w:sz w:val="20"/>
      <w:szCs w:val="20"/>
      <w:lang w:val="en-US"/>
    </w:rPr>
  </w:style>
  <w:style w:type="character" w:styleId="FootnoteReference">
    <w:name w:val="footnote reference"/>
    <w:uiPriority w:val="99"/>
    <w:unhideWhenUsed/>
    <w:rsid w:val="00A103E9"/>
    <w:rPr>
      <w:vertAlign w:val="superscript"/>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1 Char Char,Обычный (веб)1 Char,we Char"/>
    <w:link w:val="NormalWeb"/>
    <w:uiPriority w:val="99"/>
    <w:locked/>
    <w:rsid w:val="0041157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020">
      <w:bodyDiv w:val="1"/>
      <w:marLeft w:val="0"/>
      <w:marRight w:val="0"/>
      <w:marTop w:val="0"/>
      <w:marBottom w:val="0"/>
      <w:divBdr>
        <w:top w:val="none" w:sz="0" w:space="0" w:color="auto"/>
        <w:left w:val="none" w:sz="0" w:space="0" w:color="auto"/>
        <w:bottom w:val="none" w:sz="0" w:space="0" w:color="auto"/>
        <w:right w:val="none" w:sz="0" w:space="0" w:color="auto"/>
      </w:divBdr>
    </w:div>
    <w:div w:id="246614714">
      <w:bodyDiv w:val="1"/>
      <w:marLeft w:val="0"/>
      <w:marRight w:val="0"/>
      <w:marTop w:val="0"/>
      <w:marBottom w:val="0"/>
      <w:divBdr>
        <w:top w:val="none" w:sz="0" w:space="0" w:color="auto"/>
        <w:left w:val="none" w:sz="0" w:space="0" w:color="auto"/>
        <w:bottom w:val="none" w:sz="0" w:space="0" w:color="auto"/>
        <w:right w:val="none" w:sz="0" w:space="0" w:color="auto"/>
      </w:divBdr>
    </w:div>
    <w:div w:id="1004359835">
      <w:bodyDiv w:val="1"/>
      <w:marLeft w:val="0"/>
      <w:marRight w:val="0"/>
      <w:marTop w:val="0"/>
      <w:marBottom w:val="0"/>
      <w:divBdr>
        <w:top w:val="none" w:sz="0" w:space="0" w:color="auto"/>
        <w:left w:val="none" w:sz="0" w:space="0" w:color="auto"/>
        <w:bottom w:val="none" w:sz="0" w:space="0" w:color="auto"/>
        <w:right w:val="none" w:sz="0" w:space="0" w:color="auto"/>
      </w:divBdr>
    </w:div>
    <w:div w:id="15560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21AK22</dc:creator>
  <cp:lastModifiedBy>HP</cp:lastModifiedBy>
  <cp:revision>2</cp:revision>
  <cp:lastPrinted>2025-11-05T02:29:00Z</cp:lastPrinted>
  <dcterms:created xsi:type="dcterms:W3CDTF">2026-01-08T10:12:00Z</dcterms:created>
  <dcterms:modified xsi:type="dcterms:W3CDTF">2026-01-08T10:12:00Z</dcterms:modified>
</cp:coreProperties>
</file>